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B07" w:rsidRPr="005C35B8" w:rsidRDefault="00392B07" w:rsidP="00890E47">
      <w:pPr>
        <w:keepNext/>
        <w:keepLines/>
        <w:pBdr>
          <w:top w:val="nil"/>
          <w:left w:val="nil"/>
          <w:bottom w:val="nil"/>
          <w:right w:val="nil"/>
          <w:between w:val="nil"/>
        </w:pBdr>
        <w:kinsoku w:val="0"/>
        <w:overflowPunct w:val="0"/>
        <w:spacing w:before="58" w:after="90" w:line="265" w:lineRule="auto"/>
        <w:ind w:left="473" w:right="474" w:hanging="10"/>
        <w:outlineLvl w:val="0"/>
        <w:rPr>
          <w:b/>
          <w:spacing w:val="-2"/>
        </w:rPr>
      </w:pPr>
      <w:r w:rsidRPr="005C35B8">
        <w:rPr>
          <w:b/>
          <w:spacing w:val="-2"/>
          <w:u w:val="single"/>
        </w:rPr>
        <w:t>ANUNȚ</w:t>
      </w:r>
    </w:p>
    <w:p w:rsidR="00392B07" w:rsidRPr="005C35B8" w:rsidRDefault="00392B07" w:rsidP="00890E47">
      <w:pPr>
        <w:widowControl w:val="0"/>
        <w:kinsoku w:val="0"/>
        <w:overflowPunct w:val="0"/>
        <w:autoSpaceDE w:val="0"/>
        <w:autoSpaceDN w:val="0"/>
        <w:adjustRightInd w:val="0"/>
        <w:spacing w:after="0" w:line="240" w:lineRule="auto"/>
        <w:ind w:right="0" w:firstLine="0"/>
        <w:rPr>
          <w:rFonts w:eastAsiaTheme="minorEastAsia"/>
          <w:b/>
          <w:bCs/>
        </w:rPr>
      </w:pPr>
    </w:p>
    <w:p w:rsidR="00392B07" w:rsidRPr="005C35B8" w:rsidRDefault="00392B07" w:rsidP="00890E47">
      <w:pPr>
        <w:widowControl w:val="0"/>
        <w:kinsoku w:val="0"/>
        <w:overflowPunct w:val="0"/>
        <w:autoSpaceDE w:val="0"/>
        <w:autoSpaceDN w:val="0"/>
        <w:adjustRightInd w:val="0"/>
        <w:spacing w:before="57" w:after="0" w:line="240" w:lineRule="auto"/>
        <w:ind w:left="113" w:right="108" w:firstLine="0"/>
        <w:rPr>
          <w:rFonts w:eastAsiaTheme="minorEastAsia"/>
          <w:spacing w:val="-2"/>
        </w:rPr>
      </w:pPr>
      <w:r w:rsidRPr="005C35B8">
        <w:rPr>
          <w:rFonts w:eastAsiaTheme="minorEastAsia"/>
        </w:rPr>
        <w:t>Autoritatea Națională pentru Calificări</w:t>
      </w:r>
      <w:r w:rsidRPr="005C35B8">
        <w:rPr>
          <w:rFonts w:eastAsiaTheme="minorEastAsia"/>
          <w:spacing w:val="-2"/>
        </w:rPr>
        <w:t xml:space="preserve"> </w:t>
      </w:r>
      <w:r w:rsidRPr="005C35B8">
        <w:rPr>
          <w:rFonts w:eastAsiaTheme="minorEastAsia"/>
        </w:rPr>
        <w:t>organizează</w:t>
      </w:r>
      <w:r w:rsidRPr="005C35B8">
        <w:rPr>
          <w:rFonts w:eastAsiaTheme="minorEastAsia"/>
          <w:spacing w:val="-1"/>
        </w:rPr>
        <w:t xml:space="preserve"> </w:t>
      </w:r>
      <w:r w:rsidRPr="005C35B8">
        <w:rPr>
          <w:rFonts w:eastAsiaTheme="minorEastAsia"/>
        </w:rPr>
        <w:t>concurs de recrutare,</w:t>
      </w:r>
      <w:r w:rsidRPr="005C35B8">
        <w:rPr>
          <w:rFonts w:eastAsiaTheme="minorEastAsia"/>
          <w:spacing w:val="-2"/>
        </w:rPr>
        <w:t xml:space="preserve"> </w:t>
      </w:r>
      <w:r w:rsidRPr="005C35B8">
        <w:rPr>
          <w:rFonts w:eastAsiaTheme="minorEastAsia"/>
        </w:rPr>
        <w:t>în conformitate</w:t>
      </w:r>
      <w:r w:rsidRPr="005C35B8">
        <w:rPr>
          <w:rFonts w:eastAsiaTheme="minorEastAsia"/>
          <w:spacing w:val="-2"/>
        </w:rPr>
        <w:t xml:space="preserve"> </w:t>
      </w:r>
      <w:r w:rsidRPr="005C35B8">
        <w:rPr>
          <w:rFonts w:eastAsiaTheme="minorEastAsia"/>
        </w:rPr>
        <w:t>cu prevederile</w:t>
      </w:r>
      <w:r w:rsidRPr="005C35B8">
        <w:rPr>
          <w:rFonts w:eastAsiaTheme="minorEastAsia"/>
          <w:spacing w:val="-3"/>
        </w:rPr>
        <w:t xml:space="preserve"> </w:t>
      </w:r>
      <w:r w:rsidRPr="005C35B8">
        <w:rPr>
          <w:rFonts w:eastAsiaTheme="minorEastAsia"/>
        </w:rPr>
        <w:t>HG nr. 1336/2022</w:t>
      </w:r>
      <w:r w:rsidRPr="005C35B8">
        <w:rPr>
          <w:rFonts w:eastAsiaTheme="minorEastAsia"/>
          <w:spacing w:val="40"/>
        </w:rPr>
        <w:t xml:space="preserve"> </w:t>
      </w:r>
      <w:r w:rsidRPr="005C35B8">
        <w:rPr>
          <w:rFonts w:eastAsiaTheme="minorEastAsia"/>
        </w:rPr>
        <w:t>pentru aprobarea Regulamentului-cadru privind organizarea și dezvoltarea carierei personalului contractual din sectorul bugetar plătit din fonduri publice, precum și prevederile</w:t>
      </w:r>
      <w:r w:rsidRPr="005C35B8">
        <w:rPr>
          <w:rFonts w:eastAsiaTheme="minorEastAsia"/>
          <w:spacing w:val="-3"/>
        </w:rPr>
        <w:t xml:space="preserve"> </w:t>
      </w:r>
      <w:r w:rsidRPr="005C35B8">
        <w:rPr>
          <w:rFonts w:eastAsiaTheme="minorEastAsia"/>
        </w:rPr>
        <w:t>art.</w:t>
      </w:r>
      <w:r w:rsidRPr="005C35B8">
        <w:rPr>
          <w:rFonts w:eastAsiaTheme="minorEastAsia"/>
          <w:spacing w:val="-2"/>
        </w:rPr>
        <w:t xml:space="preserve"> </w:t>
      </w:r>
      <w:r w:rsidRPr="005C35B8">
        <w:rPr>
          <w:rFonts w:eastAsiaTheme="minorEastAsia"/>
        </w:rPr>
        <w:t>31</w:t>
      </w:r>
      <w:r w:rsidRPr="005C35B8">
        <w:rPr>
          <w:rFonts w:eastAsiaTheme="minorEastAsia"/>
          <w:spacing w:val="-2"/>
        </w:rPr>
        <w:t xml:space="preserve"> </w:t>
      </w:r>
      <w:r w:rsidRPr="005C35B8">
        <w:rPr>
          <w:rFonts w:eastAsiaTheme="minorEastAsia"/>
        </w:rPr>
        <w:t>alin.</w:t>
      </w:r>
      <w:r w:rsidRPr="005C35B8">
        <w:rPr>
          <w:rFonts w:eastAsiaTheme="minorEastAsia"/>
          <w:spacing w:val="-2"/>
        </w:rPr>
        <w:t xml:space="preserve"> </w:t>
      </w:r>
      <w:r w:rsidRPr="005C35B8">
        <w:rPr>
          <w:rFonts w:eastAsiaTheme="minorEastAsia"/>
        </w:rPr>
        <w:t>(1)</w:t>
      </w:r>
      <w:r w:rsidRPr="005C35B8">
        <w:rPr>
          <w:rFonts w:eastAsiaTheme="minorEastAsia"/>
          <w:spacing w:val="-3"/>
        </w:rPr>
        <w:t xml:space="preserve"> </w:t>
      </w:r>
      <w:r w:rsidRPr="005C35B8">
        <w:rPr>
          <w:rFonts w:eastAsiaTheme="minorEastAsia"/>
        </w:rPr>
        <w:t>din</w:t>
      </w:r>
      <w:r w:rsidRPr="005C35B8">
        <w:rPr>
          <w:rFonts w:eastAsiaTheme="minorEastAsia"/>
          <w:spacing w:val="40"/>
        </w:rPr>
        <w:t xml:space="preserve"> </w:t>
      </w:r>
      <w:r w:rsidRPr="005C35B8">
        <w:rPr>
          <w:rFonts w:eastAsiaTheme="minorEastAsia"/>
        </w:rPr>
        <w:t>Legea nr. 153/2017 privind salarizarea personalului plătit din fonduri publice, cu modificările și completările ulterioare</w:t>
      </w:r>
      <w:r w:rsidR="00D80CF7">
        <w:rPr>
          <w:rFonts w:eastAsiaTheme="minorEastAsia"/>
        </w:rPr>
        <w:t>,</w:t>
      </w:r>
      <w:r w:rsidRPr="005C35B8">
        <w:rPr>
          <w:rFonts w:eastAsiaTheme="minorEastAsia"/>
        </w:rPr>
        <w:t xml:space="preserve"> pentru ocupare</w:t>
      </w:r>
      <w:r w:rsidR="00696E14" w:rsidRPr="005C35B8">
        <w:rPr>
          <w:rFonts w:eastAsiaTheme="minorEastAsia"/>
        </w:rPr>
        <w:t>a unei funcții contractuale de execuție vacantă</w:t>
      </w:r>
      <w:r w:rsidRPr="005C35B8">
        <w:rPr>
          <w:rFonts w:eastAsiaTheme="minorEastAsia"/>
        </w:rPr>
        <w:t xml:space="preserve">, </w:t>
      </w:r>
      <w:r w:rsidR="005C35B8" w:rsidRPr="005C35B8">
        <w:rPr>
          <w:rFonts w:eastAsiaTheme="minorEastAsia"/>
        </w:rPr>
        <w:t>unică în</w:t>
      </w:r>
      <w:r w:rsidRPr="005C35B8">
        <w:rPr>
          <w:rFonts w:eastAsiaTheme="minorEastAsia"/>
        </w:rPr>
        <w:t xml:space="preserve"> cadrul instituției,</w:t>
      </w:r>
      <w:r w:rsidRPr="005C35B8">
        <w:rPr>
          <w:rFonts w:eastAsiaTheme="minorEastAsia"/>
          <w:spacing w:val="40"/>
        </w:rPr>
        <w:t xml:space="preserve"> </w:t>
      </w:r>
      <w:r w:rsidRPr="005C35B8">
        <w:rPr>
          <w:rFonts w:eastAsiaTheme="minorEastAsia"/>
          <w:spacing w:val="-2"/>
        </w:rPr>
        <w:t>astfel:</w:t>
      </w:r>
    </w:p>
    <w:p w:rsidR="00392B07" w:rsidRPr="005C35B8" w:rsidRDefault="00392B07" w:rsidP="00890E47">
      <w:pPr>
        <w:widowControl w:val="0"/>
        <w:kinsoku w:val="0"/>
        <w:overflowPunct w:val="0"/>
        <w:autoSpaceDE w:val="0"/>
        <w:autoSpaceDN w:val="0"/>
        <w:adjustRightInd w:val="0"/>
        <w:spacing w:before="4" w:after="0" w:line="240" w:lineRule="auto"/>
        <w:ind w:right="0" w:firstLine="0"/>
        <w:rPr>
          <w:rFonts w:eastAsiaTheme="minorEastAsia"/>
        </w:rPr>
      </w:pPr>
    </w:p>
    <w:p w:rsidR="00AA7506" w:rsidRPr="005C35B8" w:rsidRDefault="00696E14" w:rsidP="00890E47">
      <w:pPr>
        <w:widowControl w:val="0"/>
        <w:numPr>
          <w:ilvl w:val="0"/>
          <w:numId w:val="8"/>
        </w:numPr>
        <w:tabs>
          <w:tab w:val="left" w:pos="474"/>
        </w:tabs>
        <w:kinsoku w:val="0"/>
        <w:overflowPunct w:val="0"/>
        <w:autoSpaceDE w:val="0"/>
        <w:autoSpaceDN w:val="0"/>
        <w:adjustRightInd w:val="0"/>
        <w:spacing w:after="0" w:line="255" w:lineRule="exact"/>
        <w:ind w:right="0" w:hanging="361"/>
        <w:rPr>
          <w:spacing w:val="-2"/>
        </w:rPr>
      </w:pPr>
      <w:r w:rsidRPr="005C35B8">
        <w:t>Expert în învățământ</w:t>
      </w:r>
      <w:r w:rsidR="00F22F13" w:rsidRPr="005C35B8">
        <w:t xml:space="preserve"> gr.IA</w:t>
      </w:r>
    </w:p>
    <w:p w:rsidR="00392B07" w:rsidRPr="005C35B8" w:rsidRDefault="00392B07" w:rsidP="00890E47">
      <w:pPr>
        <w:widowControl w:val="0"/>
        <w:kinsoku w:val="0"/>
        <w:overflowPunct w:val="0"/>
        <w:autoSpaceDE w:val="0"/>
        <w:autoSpaceDN w:val="0"/>
        <w:adjustRightInd w:val="0"/>
        <w:spacing w:before="11" w:after="0" w:line="240" w:lineRule="auto"/>
        <w:ind w:right="0" w:firstLine="0"/>
        <w:rPr>
          <w:rFonts w:eastAsiaTheme="minorEastAsia"/>
        </w:rPr>
      </w:pPr>
    </w:p>
    <w:p w:rsidR="00392B07" w:rsidRPr="005C35B8" w:rsidRDefault="00392B07" w:rsidP="00890E47">
      <w:pPr>
        <w:keepNext/>
        <w:keepLines/>
        <w:pBdr>
          <w:top w:val="nil"/>
          <w:left w:val="nil"/>
          <w:bottom w:val="nil"/>
          <w:right w:val="nil"/>
          <w:between w:val="nil"/>
        </w:pBdr>
        <w:kinsoku w:val="0"/>
        <w:overflowPunct w:val="0"/>
        <w:spacing w:after="90" w:line="243" w:lineRule="exact"/>
        <w:ind w:left="10" w:right="29" w:hanging="10"/>
        <w:outlineLvl w:val="0"/>
        <w:rPr>
          <w:b/>
          <w:spacing w:val="-2"/>
        </w:rPr>
      </w:pPr>
      <w:r w:rsidRPr="005C35B8">
        <w:rPr>
          <w:b/>
          <w:u w:val="single"/>
        </w:rPr>
        <w:t>Condiții</w:t>
      </w:r>
      <w:r w:rsidRPr="005C35B8">
        <w:rPr>
          <w:b/>
          <w:spacing w:val="-7"/>
          <w:u w:val="single"/>
        </w:rPr>
        <w:t xml:space="preserve"> </w:t>
      </w:r>
      <w:r w:rsidRPr="005C35B8">
        <w:rPr>
          <w:b/>
          <w:u w:val="single"/>
        </w:rPr>
        <w:t>de</w:t>
      </w:r>
      <w:r w:rsidRPr="005C35B8">
        <w:rPr>
          <w:b/>
          <w:spacing w:val="-7"/>
          <w:u w:val="single"/>
        </w:rPr>
        <w:t xml:space="preserve"> </w:t>
      </w:r>
      <w:r w:rsidRPr="005C35B8">
        <w:rPr>
          <w:b/>
          <w:u w:val="single"/>
        </w:rPr>
        <w:t>participare</w:t>
      </w:r>
      <w:r w:rsidRPr="005C35B8">
        <w:rPr>
          <w:b/>
          <w:spacing w:val="-7"/>
          <w:u w:val="single"/>
        </w:rPr>
        <w:t xml:space="preserve"> </w:t>
      </w:r>
      <w:r w:rsidRPr="005C35B8">
        <w:rPr>
          <w:b/>
          <w:u w:val="single"/>
        </w:rPr>
        <w:t>la</w:t>
      </w:r>
      <w:r w:rsidRPr="005C35B8">
        <w:rPr>
          <w:b/>
          <w:spacing w:val="-7"/>
          <w:u w:val="single"/>
        </w:rPr>
        <w:t xml:space="preserve"> </w:t>
      </w:r>
      <w:r w:rsidRPr="005C35B8">
        <w:rPr>
          <w:b/>
          <w:spacing w:val="-2"/>
          <w:u w:val="single"/>
        </w:rPr>
        <w:t>concurs</w:t>
      </w:r>
      <w:r w:rsidRPr="005C35B8">
        <w:rPr>
          <w:b/>
          <w:spacing w:val="-2"/>
        </w:rPr>
        <w:t>:</w:t>
      </w:r>
    </w:p>
    <w:p w:rsidR="00392B07" w:rsidRPr="005C35B8" w:rsidRDefault="00392B07" w:rsidP="00890E47">
      <w:pPr>
        <w:widowControl w:val="0"/>
        <w:kinsoku w:val="0"/>
        <w:overflowPunct w:val="0"/>
        <w:autoSpaceDE w:val="0"/>
        <w:autoSpaceDN w:val="0"/>
        <w:adjustRightInd w:val="0"/>
        <w:spacing w:after="0" w:line="243" w:lineRule="exact"/>
        <w:ind w:left="113" w:right="0" w:firstLine="0"/>
        <w:rPr>
          <w:rFonts w:eastAsiaTheme="minorEastAsia"/>
          <w:b/>
          <w:bCs/>
          <w:spacing w:val="-2"/>
        </w:rPr>
      </w:pPr>
      <w:r w:rsidRPr="005C35B8">
        <w:rPr>
          <w:rFonts w:eastAsiaTheme="minorEastAsia"/>
          <w:b/>
          <w:bCs/>
        </w:rPr>
        <w:t>Condiții</w:t>
      </w:r>
      <w:r w:rsidRPr="005C35B8">
        <w:rPr>
          <w:rFonts w:eastAsiaTheme="minorEastAsia"/>
          <w:b/>
          <w:bCs/>
          <w:spacing w:val="-10"/>
        </w:rPr>
        <w:t xml:space="preserve"> </w:t>
      </w:r>
      <w:r w:rsidRPr="005C35B8">
        <w:rPr>
          <w:rFonts w:eastAsiaTheme="minorEastAsia"/>
          <w:b/>
          <w:bCs/>
          <w:spacing w:val="-2"/>
        </w:rPr>
        <w:t>generale:</w:t>
      </w:r>
    </w:p>
    <w:p w:rsidR="00890E47" w:rsidRPr="005C35B8" w:rsidRDefault="00392B07" w:rsidP="00890E47">
      <w:pPr>
        <w:widowControl w:val="0"/>
        <w:kinsoku w:val="0"/>
        <w:overflowPunct w:val="0"/>
        <w:autoSpaceDE w:val="0"/>
        <w:autoSpaceDN w:val="0"/>
        <w:adjustRightInd w:val="0"/>
        <w:spacing w:before="57" w:after="0" w:line="240" w:lineRule="auto"/>
        <w:ind w:left="113" w:right="108" w:firstLine="0"/>
        <w:rPr>
          <w:rFonts w:eastAsiaTheme="minorEastAsia"/>
          <w:spacing w:val="-2"/>
        </w:rPr>
      </w:pPr>
      <w:r w:rsidRPr="005C35B8">
        <w:rPr>
          <w:rFonts w:eastAsiaTheme="minorEastAsia"/>
        </w:rPr>
        <w:t>Candidații trebuie să îndeplinească condițiile prevăzute de Legea 53/20036</w:t>
      </w:r>
      <w:r w:rsidR="00D80CF7">
        <w:rPr>
          <w:rFonts w:eastAsiaTheme="minorEastAsia"/>
        </w:rPr>
        <w:t xml:space="preserve"> </w:t>
      </w:r>
      <w:r w:rsidRPr="005C35B8">
        <w:rPr>
          <w:rFonts w:eastAsiaTheme="minorEastAsia"/>
        </w:rPr>
        <w:t>-</w:t>
      </w:r>
      <w:r w:rsidR="00D80CF7">
        <w:rPr>
          <w:rFonts w:eastAsiaTheme="minorEastAsia"/>
        </w:rPr>
        <w:t xml:space="preserve"> </w:t>
      </w:r>
      <w:r w:rsidRPr="005C35B8">
        <w:rPr>
          <w:rFonts w:eastAsiaTheme="minorEastAsia"/>
        </w:rPr>
        <w:t xml:space="preserve">Codul muncii, republicată, cu modificările și completările ulterioare, </w:t>
      </w:r>
      <w:r w:rsidR="00890E47" w:rsidRPr="005C35B8">
        <w:rPr>
          <w:rFonts w:eastAsiaTheme="minorEastAsia"/>
        </w:rPr>
        <w:t>prevederile</w:t>
      </w:r>
      <w:r w:rsidR="00890E47" w:rsidRPr="005C35B8">
        <w:rPr>
          <w:rFonts w:eastAsiaTheme="minorEastAsia"/>
          <w:spacing w:val="-3"/>
        </w:rPr>
        <w:t xml:space="preserve"> </w:t>
      </w:r>
      <w:r w:rsidR="00890E47" w:rsidRPr="005C35B8">
        <w:rPr>
          <w:rFonts w:eastAsiaTheme="minorEastAsia"/>
        </w:rPr>
        <w:t>HG nr. 1336/2022</w:t>
      </w:r>
      <w:r w:rsidR="00890E47" w:rsidRPr="005C35B8">
        <w:rPr>
          <w:rFonts w:eastAsiaTheme="minorEastAsia"/>
          <w:spacing w:val="40"/>
        </w:rPr>
        <w:t xml:space="preserve"> </w:t>
      </w:r>
      <w:r w:rsidR="00890E47" w:rsidRPr="005C35B8">
        <w:rPr>
          <w:rFonts w:eastAsiaTheme="minorEastAsia"/>
        </w:rPr>
        <w:t>pentru aprobarea Regulamentului-cadru privind organizarea și dezvoltarea carierei personalului contractual din sectorul bugetar plătit din fonduri publice, precum și prevederile</w:t>
      </w:r>
      <w:r w:rsidR="00890E47" w:rsidRPr="005C35B8">
        <w:rPr>
          <w:rFonts w:eastAsiaTheme="minorEastAsia"/>
          <w:spacing w:val="-3"/>
        </w:rPr>
        <w:t xml:space="preserve"> </w:t>
      </w:r>
      <w:r w:rsidR="00890E47" w:rsidRPr="005C35B8">
        <w:rPr>
          <w:rFonts w:eastAsiaTheme="minorEastAsia"/>
        </w:rPr>
        <w:t>art.</w:t>
      </w:r>
      <w:r w:rsidR="00890E47" w:rsidRPr="005C35B8">
        <w:rPr>
          <w:rFonts w:eastAsiaTheme="minorEastAsia"/>
          <w:spacing w:val="-2"/>
        </w:rPr>
        <w:t xml:space="preserve"> </w:t>
      </w:r>
      <w:r w:rsidR="00890E47" w:rsidRPr="005C35B8">
        <w:rPr>
          <w:rFonts w:eastAsiaTheme="minorEastAsia"/>
        </w:rPr>
        <w:t>31</w:t>
      </w:r>
      <w:r w:rsidR="00890E47" w:rsidRPr="005C35B8">
        <w:rPr>
          <w:rFonts w:eastAsiaTheme="minorEastAsia"/>
          <w:spacing w:val="-2"/>
        </w:rPr>
        <w:t xml:space="preserve"> </w:t>
      </w:r>
      <w:r w:rsidR="00890E47" w:rsidRPr="005C35B8">
        <w:rPr>
          <w:rFonts w:eastAsiaTheme="minorEastAsia"/>
        </w:rPr>
        <w:t>alin.</w:t>
      </w:r>
      <w:r w:rsidR="00890E47" w:rsidRPr="005C35B8">
        <w:rPr>
          <w:rFonts w:eastAsiaTheme="minorEastAsia"/>
          <w:spacing w:val="-2"/>
        </w:rPr>
        <w:t xml:space="preserve"> </w:t>
      </w:r>
      <w:r w:rsidR="00890E47" w:rsidRPr="005C35B8">
        <w:rPr>
          <w:rFonts w:eastAsiaTheme="minorEastAsia"/>
        </w:rPr>
        <w:t>(1)</w:t>
      </w:r>
      <w:r w:rsidR="00890E47" w:rsidRPr="005C35B8">
        <w:rPr>
          <w:rFonts w:eastAsiaTheme="minorEastAsia"/>
          <w:spacing w:val="-3"/>
        </w:rPr>
        <w:t xml:space="preserve"> </w:t>
      </w:r>
      <w:r w:rsidR="00890E47" w:rsidRPr="005C35B8">
        <w:rPr>
          <w:rFonts w:eastAsiaTheme="minorEastAsia"/>
        </w:rPr>
        <w:t>din</w:t>
      </w:r>
      <w:r w:rsidR="00890E47" w:rsidRPr="005C35B8">
        <w:rPr>
          <w:rFonts w:eastAsiaTheme="minorEastAsia"/>
          <w:spacing w:val="40"/>
        </w:rPr>
        <w:t xml:space="preserve"> </w:t>
      </w:r>
      <w:r w:rsidR="00890E47" w:rsidRPr="005C35B8">
        <w:rPr>
          <w:rFonts w:eastAsiaTheme="minorEastAsia"/>
        </w:rPr>
        <w:t>Legea nr. 153/2017 privind salarizarea personalului plătit din fonduri publice, cu modificările și completările ulterioare</w:t>
      </w:r>
      <w:r w:rsidR="00D80CF7">
        <w:rPr>
          <w:rFonts w:eastAsiaTheme="minorEastAsia"/>
        </w:rPr>
        <w:t>,</w:t>
      </w:r>
      <w:r w:rsidR="00890E47" w:rsidRPr="005C35B8">
        <w:rPr>
          <w:rFonts w:eastAsiaTheme="minorEastAsia"/>
        </w:rPr>
        <w:t xml:space="preserve"> pentru ocuparea unei funcții contractuale de conducere vacante, din cadrul instituției,</w:t>
      </w:r>
      <w:r w:rsidR="00890E47" w:rsidRPr="005C35B8">
        <w:rPr>
          <w:rFonts w:eastAsiaTheme="minorEastAsia"/>
          <w:spacing w:val="40"/>
        </w:rPr>
        <w:t xml:space="preserve"> </w:t>
      </w:r>
      <w:r w:rsidR="00890E47" w:rsidRPr="005C35B8">
        <w:rPr>
          <w:rFonts w:eastAsiaTheme="minorEastAsia"/>
          <w:spacing w:val="-2"/>
        </w:rPr>
        <w:t>astfel:</w:t>
      </w:r>
    </w:p>
    <w:p w:rsidR="00AA7506" w:rsidRPr="005C35B8" w:rsidRDefault="00AA7506" w:rsidP="00890E47">
      <w:pPr>
        <w:widowControl w:val="0"/>
        <w:kinsoku w:val="0"/>
        <w:overflowPunct w:val="0"/>
        <w:autoSpaceDE w:val="0"/>
        <w:autoSpaceDN w:val="0"/>
        <w:adjustRightInd w:val="0"/>
        <w:spacing w:before="1" w:after="0" w:line="240" w:lineRule="auto"/>
        <w:ind w:left="653" w:right="0" w:firstLine="0"/>
        <w:rPr>
          <w:rFonts w:eastAsiaTheme="minorEastAsia"/>
          <w:spacing w:val="-2"/>
        </w:rPr>
      </w:pPr>
    </w:p>
    <w:p w:rsidR="00AA7506" w:rsidRPr="005C35B8" w:rsidRDefault="00AA7506" w:rsidP="00AA7506">
      <w:pPr>
        <w:widowControl w:val="0"/>
        <w:numPr>
          <w:ilvl w:val="0"/>
          <w:numId w:val="8"/>
        </w:numPr>
        <w:tabs>
          <w:tab w:val="left" w:pos="474"/>
        </w:tabs>
        <w:kinsoku w:val="0"/>
        <w:overflowPunct w:val="0"/>
        <w:autoSpaceDE w:val="0"/>
        <w:autoSpaceDN w:val="0"/>
        <w:adjustRightInd w:val="0"/>
        <w:spacing w:before="75" w:after="0" w:line="312" w:lineRule="auto"/>
        <w:ind w:left="113" w:right="0" w:firstLine="0"/>
        <w:rPr>
          <w:bCs/>
          <w:spacing w:val="-2"/>
        </w:rPr>
      </w:pPr>
      <w:r w:rsidRPr="005C35B8">
        <w:rPr>
          <w:b/>
        </w:rPr>
        <w:t>Condițiile</w:t>
      </w:r>
      <w:r w:rsidRPr="005C35B8">
        <w:rPr>
          <w:b/>
          <w:spacing w:val="28"/>
        </w:rPr>
        <w:t xml:space="preserve"> </w:t>
      </w:r>
      <w:r w:rsidRPr="005C35B8">
        <w:rPr>
          <w:b/>
          <w:spacing w:val="-2"/>
        </w:rPr>
        <w:t xml:space="preserve">specifice </w:t>
      </w:r>
      <w:r w:rsidR="00696E14" w:rsidRPr="005C35B8">
        <w:rPr>
          <w:b/>
        </w:rPr>
        <w:t>pentru ocuparea postului de expert în învățământ din cadrul</w:t>
      </w:r>
      <w:r w:rsidRPr="005C35B8">
        <w:rPr>
          <w:b/>
        </w:rPr>
        <w:t xml:space="preserve"> Centrul</w:t>
      </w:r>
      <w:r w:rsidR="00696E14" w:rsidRPr="005C35B8">
        <w:rPr>
          <w:b/>
        </w:rPr>
        <w:t>ui</w:t>
      </w:r>
      <w:r w:rsidRPr="005C35B8">
        <w:rPr>
          <w:b/>
        </w:rPr>
        <w:t xml:space="preserve"> Național de Acreditare</w:t>
      </w:r>
      <w:r w:rsidRPr="005C35B8">
        <w:rPr>
          <w:bCs/>
          <w:spacing w:val="-2"/>
        </w:rPr>
        <w:t>:</w:t>
      </w:r>
    </w:p>
    <w:p w:rsidR="00435232" w:rsidRPr="005C35B8" w:rsidRDefault="00BA5349" w:rsidP="00435232">
      <w:pPr>
        <w:pStyle w:val="ListParagraph"/>
        <w:numPr>
          <w:ilvl w:val="0"/>
          <w:numId w:val="20"/>
        </w:numPr>
        <w:shd w:val="clear" w:color="auto" w:fill="FFFFFF"/>
        <w:spacing w:after="0" w:line="240" w:lineRule="auto"/>
        <w:ind w:right="396"/>
      </w:pPr>
      <w:r w:rsidRPr="005C35B8">
        <w:t xml:space="preserve">studii universitare </w:t>
      </w:r>
      <w:r w:rsidR="00435232" w:rsidRPr="005C35B8">
        <w:t>în domeniul</w:t>
      </w:r>
      <w:r w:rsidRPr="005C35B8">
        <w:t xml:space="preserve"> psihologie și</w:t>
      </w:r>
      <w:r w:rsidR="002A2C78" w:rsidRPr="005C35B8">
        <w:t xml:space="preserve"> </w:t>
      </w:r>
      <w:r w:rsidRPr="005C35B8">
        <w:t xml:space="preserve">științele </w:t>
      </w:r>
      <w:r w:rsidR="00435232" w:rsidRPr="005C35B8">
        <w:t>educației</w:t>
      </w:r>
      <w:r w:rsidRPr="005C35B8">
        <w:t>, dovedite cu diplomă de licență</w:t>
      </w:r>
      <w:r w:rsidR="002A2C78" w:rsidRPr="005C35B8">
        <w:t xml:space="preserve"> sau echivalent, diplomă </w:t>
      </w:r>
      <w:r w:rsidR="00667C9C" w:rsidRPr="005C35B8">
        <w:t>de master sau dovada absolvirii modulu</w:t>
      </w:r>
      <w:r w:rsidR="002A2C78" w:rsidRPr="005C35B8">
        <w:t>lui psiho-pedagog</w:t>
      </w:r>
      <w:r w:rsidR="00667C9C" w:rsidRPr="005C35B8">
        <w:t>ic</w:t>
      </w:r>
      <w:r w:rsidR="00435232" w:rsidRPr="005C35B8">
        <w:t xml:space="preserve"> </w:t>
      </w:r>
      <w:r w:rsidR="00667C9C" w:rsidRPr="005C35B8">
        <w:t>(I și II);</w:t>
      </w:r>
    </w:p>
    <w:p w:rsidR="009D2646" w:rsidRPr="005C35B8" w:rsidRDefault="00435232" w:rsidP="00F22F13">
      <w:pPr>
        <w:pStyle w:val="ListParagraph"/>
        <w:numPr>
          <w:ilvl w:val="0"/>
          <w:numId w:val="20"/>
        </w:numPr>
        <w:shd w:val="clear" w:color="auto" w:fill="FFFFFF"/>
        <w:spacing w:after="0" w:line="240" w:lineRule="auto"/>
        <w:ind w:right="396"/>
      </w:pPr>
      <w:r w:rsidRPr="005C35B8">
        <w:t>vechime în muncă minimum 10</w:t>
      </w:r>
      <w:r w:rsidR="009D2646" w:rsidRPr="005C35B8">
        <w:t xml:space="preserve"> ani;</w:t>
      </w:r>
    </w:p>
    <w:p w:rsidR="009D2646" w:rsidRPr="005C35B8" w:rsidRDefault="009D2646" w:rsidP="00F22F13">
      <w:pPr>
        <w:pStyle w:val="ListParagraph"/>
        <w:numPr>
          <w:ilvl w:val="0"/>
          <w:numId w:val="20"/>
        </w:numPr>
        <w:shd w:val="clear" w:color="auto" w:fill="FFFFFF"/>
        <w:spacing w:after="0" w:line="240" w:lineRule="auto"/>
        <w:ind w:right="396"/>
      </w:pPr>
      <w:r w:rsidRPr="005C35B8">
        <w:t>vechime în s</w:t>
      </w:r>
      <w:r w:rsidR="0092513B">
        <w:t>pecialitatea studiilor minimum 7</w:t>
      </w:r>
      <w:r w:rsidRPr="005C35B8">
        <w:t xml:space="preserve"> ani;</w:t>
      </w:r>
    </w:p>
    <w:p w:rsidR="009D2646" w:rsidRPr="005C35B8" w:rsidRDefault="009D2646" w:rsidP="00435232">
      <w:pPr>
        <w:pStyle w:val="ListParagraph"/>
        <w:numPr>
          <w:ilvl w:val="0"/>
          <w:numId w:val="20"/>
        </w:numPr>
        <w:shd w:val="clear" w:color="auto" w:fill="FFFFFF"/>
        <w:spacing w:after="0" w:line="240" w:lineRule="auto"/>
        <w:ind w:right="396"/>
      </w:pPr>
      <w:r w:rsidRPr="005C35B8">
        <w:t xml:space="preserve">experiență/vechime în </w:t>
      </w:r>
      <w:r w:rsidR="00F22F13" w:rsidRPr="005C35B8">
        <w:t xml:space="preserve">domeniul </w:t>
      </w:r>
      <w:r w:rsidR="00435232" w:rsidRPr="005C35B8">
        <w:t xml:space="preserve">educație minimum 3 ani </w:t>
      </w:r>
    </w:p>
    <w:p w:rsidR="00F22F13" w:rsidRPr="005C35B8" w:rsidRDefault="00F22F13" w:rsidP="00F22F13">
      <w:pPr>
        <w:pStyle w:val="ListParagraph"/>
        <w:numPr>
          <w:ilvl w:val="0"/>
          <w:numId w:val="20"/>
        </w:numPr>
        <w:spacing w:after="0"/>
      </w:pPr>
      <w:r w:rsidRPr="005C35B8">
        <w:t>experiență ca formator/cadru didactic;</w:t>
      </w:r>
    </w:p>
    <w:p w:rsidR="009D2646" w:rsidRPr="005C35B8" w:rsidRDefault="009D2646" w:rsidP="00F22F13">
      <w:pPr>
        <w:widowControl w:val="0"/>
        <w:numPr>
          <w:ilvl w:val="0"/>
          <w:numId w:val="20"/>
        </w:numPr>
        <w:tabs>
          <w:tab w:val="left" w:pos="654"/>
        </w:tabs>
        <w:kinsoku w:val="0"/>
        <w:overflowPunct w:val="0"/>
        <w:autoSpaceDE w:val="0"/>
        <w:autoSpaceDN w:val="0"/>
        <w:adjustRightInd w:val="0"/>
        <w:spacing w:after="0" w:line="240" w:lineRule="auto"/>
        <w:ind w:right="118"/>
      </w:pPr>
      <w:r w:rsidRPr="005C35B8">
        <w:t xml:space="preserve"> experiență în domeniul calificărilor</w:t>
      </w:r>
      <w:r w:rsidR="00435232" w:rsidRPr="005C35B8">
        <w:t>/realizarea de programe de studii/curriculum</w:t>
      </w:r>
      <w:r w:rsidRPr="005C35B8">
        <w:t>;</w:t>
      </w:r>
    </w:p>
    <w:p w:rsidR="009D2646" w:rsidRPr="005C35B8" w:rsidRDefault="009D2646" w:rsidP="00435232">
      <w:pPr>
        <w:pStyle w:val="ListParagraph"/>
        <w:numPr>
          <w:ilvl w:val="0"/>
          <w:numId w:val="20"/>
        </w:numPr>
        <w:spacing w:after="0"/>
      </w:pPr>
      <w:r w:rsidRPr="005C35B8">
        <w:t xml:space="preserve">experiență/participare în cadrul echipelor de implementare a proiectelor </w:t>
      </w:r>
    </w:p>
    <w:p w:rsidR="009D2646" w:rsidRPr="005C35B8" w:rsidRDefault="009D2646" w:rsidP="00F22F13">
      <w:pPr>
        <w:widowControl w:val="0"/>
        <w:numPr>
          <w:ilvl w:val="0"/>
          <w:numId w:val="20"/>
        </w:numPr>
        <w:tabs>
          <w:tab w:val="left" w:pos="654"/>
          <w:tab w:val="left" w:pos="720"/>
        </w:tabs>
        <w:suppressAutoHyphens/>
        <w:kinsoku w:val="0"/>
        <w:overflowPunct w:val="0"/>
        <w:autoSpaceDE w:val="0"/>
        <w:autoSpaceDN w:val="0"/>
        <w:adjustRightInd w:val="0"/>
        <w:spacing w:after="0" w:line="240" w:lineRule="auto"/>
        <w:ind w:right="118"/>
      </w:pPr>
      <w:r w:rsidRPr="005C35B8">
        <w:t xml:space="preserve"> cunoașterea legislației în domeniul educației și formării profesionale continue a adulților;</w:t>
      </w:r>
    </w:p>
    <w:p w:rsidR="00435232" w:rsidRPr="005C35B8" w:rsidRDefault="00667C9C" w:rsidP="00435232">
      <w:pPr>
        <w:widowControl w:val="0"/>
        <w:numPr>
          <w:ilvl w:val="0"/>
          <w:numId w:val="20"/>
        </w:numPr>
        <w:tabs>
          <w:tab w:val="left" w:pos="654"/>
          <w:tab w:val="left" w:pos="720"/>
        </w:tabs>
        <w:suppressAutoHyphens/>
        <w:kinsoku w:val="0"/>
        <w:overflowPunct w:val="0"/>
        <w:autoSpaceDE w:val="0"/>
        <w:autoSpaceDN w:val="0"/>
        <w:adjustRightInd w:val="0"/>
        <w:spacing w:after="0" w:line="240" w:lineRule="auto"/>
        <w:ind w:right="118"/>
      </w:pPr>
      <w:r w:rsidRPr="005C35B8">
        <w:t xml:space="preserve"> </w:t>
      </w:r>
      <w:r w:rsidR="00435232" w:rsidRPr="005C35B8">
        <w:t xml:space="preserve">cunoașterea legislației în domeniul </w:t>
      </w:r>
      <w:r w:rsidRPr="005C35B8">
        <w:t>asigurarii calitatii î</w:t>
      </w:r>
      <w:r w:rsidR="00435232" w:rsidRPr="005C35B8">
        <w:t xml:space="preserve">n </w:t>
      </w:r>
      <w:r w:rsidRPr="005C35B8">
        <w:t>educație și formare profesională;</w:t>
      </w:r>
    </w:p>
    <w:p w:rsidR="009D2646" w:rsidRPr="005C35B8" w:rsidRDefault="00667C9C" w:rsidP="00435232">
      <w:pPr>
        <w:pStyle w:val="ListParagraph"/>
        <w:numPr>
          <w:ilvl w:val="0"/>
          <w:numId w:val="20"/>
        </w:numPr>
        <w:spacing w:after="0" w:line="276" w:lineRule="auto"/>
      </w:pPr>
      <w:r w:rsidRPr="005C35B8">
        <w:t>capacitate de analiză</w:t>
      </w:r>
      <w:r w:rsidR="009D2646" w:rsidRPr="005C35B8">
        <w:t xml:space="preserve">, </w:t>
      </w:r>
      <w:r w:rsidR="00F22F13" w:rsidRPr="005C35B8">
        <w:t>î</w:t>
      </w:r>
      <w:r w:rsidR="009D2646" w:rsidRPr="005C35B8">
        <w:t>n</w:t>
      </w:r>
      <w:r w:rsidR="00F22F13" w:rsidRPr="005C35B8">
        <w:t>ț</w:t>
      </w:r>
      <w:r w:rsidRPr="005C35B8">
        <w:t>elegere și aplicare corelată</w:t>
      </w:r>
      <w:r w:rsidR="009D2646" w:rsidRPr="005C35B8">
        <w:t xml:space="preserve"> a actelor </w:t>
      </w:r>
      <w:r w:rsidRPr="005C35B8">
        <w:t>normative specifice ș</w:t>
      </w:r>
      <w:r w:rsidR="009D2646" w:rsidRPr="005C35B8">
        <w:t>i conexe domeniului  de activitate;</w:t>
      </w:r>
    </w:p>
    <w:p w:rsidR="009D2646" w:rsidRPr="005C35B8" w:rsidRDefault="00131EA9" w:rsidP="001600EA">
      <w:pPr>
        <w:pStyle w:val="ListParagraph"/>
        <w:numPr>
          <w:ilvl w:val="0"/>
          <w:numId w:val="21"/>
        </w:numPr>
        <w:suppressAutoHyphens/>
        <w:ind w:hanging="226"/>
        <w:rPr>
          <w:shd w:val="clear" w:color="auto" w:fill="FFFFFF"/>
        </w:rPr>
      </w:pPr>
      <w:r w:rsidRPr="005C35B8">
        <w:t xml:space="preserve">  </w:t>
      </w:r>
      <w:r w:rsidR="009D2646" w:rsidRPr="005C35B8">
        <w:t>c</w:t>
      </w:r>
      <w:r w:rsidR="009D2646" w:rsidRPr="005C35B8">
        <w:rPr>
          <w:shd w:val="clear" w:color="auto" w:fill="FFFFFF"/>
        </w:rPr>
        <w:t>unoștințe avansate de operare</w:t>
      </w:r>
      <w:r w:rsidR="009D2646" w:rsidRPr="005C35B8">
        <w:rPr>
          <w:rStyle w:val="apple-converted-space"/>
          <w:shd w:val="clear" w:color="auto" w:fill="FFFFFF"/>
        </w:rPr>
        <w:t> </w:t>
      </w:r>
      <w:r w:rsidR="009D2646" w:rsidRPr="005C35B8">
        <w:rPr>
          <w:shd w:val="clear" w:color="auto" w:fill="FFFFFF"/>
        </w:rPr>
        <w:t>pe calculator, de utilizare</w:t>
      </w:r>
      <w:r w:rsidR="009D2646" w:rsidRPr="005C35B8">
        <w:rPr>
          <w:rStyle w:val="apple-converted-space"/>
          <w:shd w:val="clear" w:color="auto" w:fill="FFFFFF"/>
        </w:rPr>
        <w:t> </w:t>
      </w:r>
      <w:r w:rsidR="009D2646" w:rsidRPr="005C35B8">
        <w:rPr>
          <w:shd w:val="clear" w:color="auto" w:fill="FFFFFF"/>
        </w:rPr>
        <w:t>a software-ului de tip Microsoft Windows,  Microsoft Word, Microsoft Excel, Microsoft Power Point, Internet Explorer, Microsoft Outlook;</w:t>
      </w:r>
    </w:p>
    <w:p w:rsidR="00F22F13" w:rsidRPr="005C35B8" w:rsidRDefault="00F22F13" w:rsidP="001600EA">
      <w:pPr>
        <w:pStyle w:val="ListParagraph"/>
        <w:numPr>
          <w:ilvl w:val="0"/>
          <w:numId w:val="21"/>
        </w:numPr>
        <w:suppressAutoHyphens/>
        <w:ind w:left="450" w:firstLine="23"/>
        <w:rPr>
          <w:shd w:val="clear" w:color="auto" w:fill="FFFFFF"/>
        </w:rPr>
      </w:pPr>
      <w:r w:rsidRPr="005C35B8">
        <w:t>cunoștințe avansate limba engleză – scris, citit, vorbit.</w:t>
      </w:r>
    </w:p>
    <w:p w:rsidR="00392B07" w:rsidRPr="005C35B8" w:rsidRDefault="00392B07" w:rsidP="00890E47">
      <w:pPr>
        <w:widowControl w:val="0"/>
        <w:kinsoku w:val="0"/>
        <w:overflowPunct w:val="0"/>
        <w:autoSpaceDE w:val="0"/>
        <w:autoSpaceDN w:val="0"/>
        <w:adjustRightInd w:val="0"/>
        <w:spacing w:before="3" w:after="0" w:line="240" w:lineRule="auto"/>
        <w:ind w:right="0" w:firstLine="0"/>
        <w:rPr>
          <w:rFonts w:eastAsiaTheme="minorEastAsia"/>
        </w:rPr>
      </w:pPr>
    </w:p>
    <w:p w:rsidR="00770999" w:rsidRPr="00D80CF7" w:rsidRDefault="00770999" w:rsidP="00770999">
      <w:pPr>
        <w:keepNext/>
        <w:keepLines/>
        <w:pBdr>
          <w:top w:val="nil"/>
          <w:left w:val="nil"/>
          <w:bottom w:val="nil"/>
          <w:right w:val="nil"/>
          <w:between w:val="nil"/>
        </w:pBdr>
        <w:kinsoku w:val="0"/>
        <w:overflowPunct w:val="0"/>
        <w:spacing w:after="90" w:line="265" w:lineRule="auto"/>
        <w:ind w:left="10" w:right="29" w:hanging="10"/>
        <w:outlineLvl w:val="0"/>
        <w:rPr>
          <w:b/>
        </w:rPr>
      </w:pPr>
      <w:r w:rsidRPr="00D80CF7">
        <w:rPr>
          <w:b/>
          <w:u w:val="single"/>
        </w:rPr>
        <w:t>Condiții</w:t>
      </w:r>
      <w:r w:rsidRPr="00D80CF7">
        <w:rPr>
          <w:b/>
          <w:spacing w:val="-7"/>
          <w:u w:val="single"/>
        </w:rPr>
        <w:t xml:space="preserve"> </w:t>
      </w:r>
      <w:r w:rsidRPr="00D80CF7">
        <w:rPr>
          <w:b/>
          <w:u w:val="single"/>
        </w:rPr>
        <w:t>de</w:t>
      </w:r>
      <w:r w:rsidRPr="00D80CF7">
        <w:rPr>
          <w:b/>
          <w:spacing w:val="-7"/>
          <w:u w:val="single"/>
        </w:rPr>
        <w:t xml:space="preserve"> </w:t>
      </w:r>
      <w:r w:rsidRPr="00D80CF7">
        <w:rPr>
          <w:b/>
          <w:u w:val="single"/>
        </w:rPr>
        <w:t>desfășurare</w:t>
      </w:r>
      <w:r w:rsidRPr="00D80CF7">
        <w:rPr>
          <w:b/>
          <w:spacing w:val="-7"/>
          <w:u w:val="single"/>
        </w:rPr>
        <w:t xml:space="preserve"> </w:t>
      </w:r>
      <w:r w:rsidRPr="00D80CF7">
        <w:rPr>
          <w:b/>
          <w:u w:val="single"/>
        </w:rPr>
        <w:t>a</w:t>
      </w:r>
      <w:r w:rsidRPr="00D80CF7">
        <w:rPr>
          <w:b/>
          <w:spacing w:val="-7"/>
          <w:u w:val="single"/>
        </w:rPr>
        <w:t xml:space="preserve"> </w:t>
      </w:r>
      <w:r w:rsidRPr="00D80CF7">
        <w:rPr>
          <w:b/>
          <w:spacing w:val="-2"/>
          <w:u w:val="single"/>
        </w:rPr>
        <w:t>concursului:</w:t>
      </w:r>
    </w:p>
    <w:p w:rsidR="00770999" w:rsidRPr="00D80CF7" w:rsidRDefault="00770999" w:rsidP="00770999">
      <w:pPr>
        <w:widowControl w:val="0"/>
        <w:kinsoku w:val="0"/>
        <w:overflowPunct w:val="0"/>
        <w:autoSpaceDE w:val="0"/>
        <w:autoSpaceDN w:val="0"/>
        <w:adjustRightInd w:val="0"/>
        <w:spacing w:before="1" w:after="0" w:line="240" w:lineRule="auto"/>
        <w:ind w:left="113" w:right="0" w:firstLine="0"/>
        <w:rPr>
          <w:rFonts w:eastAsiaTheme="minorEastAsia"/>
        </w:rPr>
      </w:pPr>
      <w:r w:rsidRPr="00D80CF7">
        <w:rPr>
          <w:rFonts w:eastAsiaTheme="minorEastAsia"/>
        </w:rPr>
        <w:t>Locul organizării concursului – sediul Autorității Națio</w:t>
      </w:r>
      <w:r w:rsidR="00D80CF7">
        <w:rPr>
          <w:rFonts w:eastAsiaTheme="minorEastAsia"/>
        </w:rPr>
        <w:t xml:space="preserve">nale pentru Calificări – sector </w:t>
      </w:r>
      <w:r w:rsidRPr="00D80CF7">
        <w:rPr>
          <w:rFonts w:eastAsiaTheme="minorEastAsia"/>
        </w:rPr>
        <w:t>1, str. Valter Mărăcinenu nr.</w:t>
      </w:r>
      <w:r w:rsidR="00D80CF7">
        <w:rPr>
          <w:rFonts w:eastAsiaTheme="minorEastAsia"/>
        </w:rPr>
        <w:t xml:space="preserve"> </w:t>
      </w:r>
      <w:r w:rsidRPr="00D80CF7">
        <w:rPr>
          <w:rFonts w:eastAsiaTheme="minorEastAsia"/>
        </w:rPr>
        <w:t>1-3, după</w:t>
      </w:r>
      <w:r w:rsidRPr="00D80CF7">
        <w:rPr>
          <w:rFonts w:eastAsiaTheme="minorEastAsia"/>
          <w:spacing w:val="40"/>
        </w:rPr>
        <w:t xml:space="preserve"> </w:t>
      </w:r>
      <w:r w:rsidRPr="00D80CF7">
        <w:rPr>
          <w:rFonts w:eastAsiaTheme="minorEastAsia"/>
        </w:rPr>
        <w:t>cum urmează:</w:t>
      </w:r>
    </w:p>
    <w:p w:rsidR="00770999" w:rsidRPr="00D80CF7" w:rsidRDefault="00770999" w:rsidP="00D80CF7">
      <w:pPr>
        <w:widowControl w:val="0"/>
        <w:numPr>
          <w:ilvl w:val="0"/>
          <w:numId w:val="6"/>
        </w:numPr>
        <w:tabs>
          <w:tab w:val="left" w:pos="851"/>
        </w:tabs>
        <w:kinsoku w:val="0"/>
        <w:overflowPunct w:val="0"/>
        <w:autoSpaceDE w:val="0"/>
        <w:autoSpaceDN w:val="0"/>
        <w:adjustRightInd w:val="0"/>
        <w:spacing w:after="0" w:line="243" w:lineRule="exact"/>
        <w:ind w:left="709" w:right="0" w:hanging="361"/>
        <w:rPr>
          <w:spacing w:val="-2"/>
        </w:rPr>
      </w:pPr>
      <w:r w:rsidRPr="00D80CF7">
        <w:t>în</w:t>
      </w:r>
      <w:r w:rsidRPr="00D80CF7">
        <w:rPr>
          <w:spacing w:val="-6"/>
        </w:rPr>
        <w:t xml:space="preserve"> </w:t>
      </w:r>
      <w:r w:rsidRPr="00D80CF7">
        <w:t>data</w:t>
      </w:r>
      <w:r w:rsidRPr="00D80CF7">
        <w:rPr>
          <w:spacing w:val="-4"/>
        </w:rPr>
        <w:t xml:space="preserve"> </w:t>
      </w:r>
      <w:r w:rsidRPr="00D80CF7">
        <w:t>de</w:t>
      </w:r>
      <w:r w:rsidRPr="00D80CF7">
        <w:rPr>
          <w:spacing w:val="-4"/>
        </w:rPr>
        <w:t xml:space="preserve"> </w:t>
      </w:r>
      <w:r w:rsidR="001600EA" w:rsidRPr="00D80CF7">
        <w:rPr>
          <w:spacing w:val="-4"/>
        </w:rPr>
        <w:t>29</w:t>
      </w:r>
      <w:r w:rsidR="001600EA" w:rsidRPr="00D80CF7">
        <w:t>.09</w:t>
      </w:r>
      <w:r w:rsidRPr="00D80CF7">
        <w:t>.2023</w:t>
      </w:r>
      <w:r w:rsidRPr="00D80CF7">
        <w:rPr>
          <w:spacing w:val="-6"/>
        </w:rPr>
        <w:t xml:space="preserve"> </w:t>
      </w:r>
      <w:r w:rsidRPr="00D80CF7">
        <w:t>–</w:t>
      </w:r>
      <w:r w:rsidRPr="00D80CF7">
        <w:rPr>
          <w:spacing w:val="-4"/>
        </w:rPr>
        <w:t xml:space="preserve"> </w:t>
      </w:r>
      <w:r w:rsidRPr="00D80CF7">
        <w:t>proba</w:t>
      </w:r>
      <w:r w:rsidRPr="00D80CF7">
        <w:rPr>
          <w:spacing w:val="-3"/>
        </w:rPr>
        <w:t xml:space="preserve"> </w:t>
      </w:r>
      <w:r w:rsidRPr="00D80CF7">
        <w:rPr>
          <w:spacing w:val="-2"/>
        </w:rPr>
        <w:t>scrisă.</w:t>
      </w:r>
    </w:p>
    <w:p w:rsidR="00770999" w:rsidRPr="00D80CF7" w:rsidRDefault="00770999" w:rsidP="00D80CF7">
      <w:pPr>
        <w:widowControl w:val="0"/>
        <w:numPr>
          <w:ilvl w:val="0"/>
          <w:numId w:val="6"/>
        </w:numPr>
        <w:tabs>
          <w:tab w:val="left" w:pos="851"/>
        </w:tabs>
        <w:kinsoku w:val="0"/>
        <w:overflowPunct w:val="0"/>
        <w:autoSpaceDE w:val="0"/>
        <w:autoSpaceDN w:val="0"/>
        <w:adjustRightInd w:val="0"/>
        <w:spacing w:after="0" w:line="240" w:lineRule="auto"/>
        <w:ind w:left="709" w:right="0" w:hanging="361"/>
        <w:rPr>
          <w:spacing w:val="-2"/>
        </w:rPr>
      </w:pPr>
      <w:r w:rsidRPr="00D80CF7">
        <w:t>interviul</w:t>
      </w:r>
      <w:r w:rsidRPr="00D80CF7">
        <w:rPr>
          <w:spacing w:val="-5"/>
        </w:rPr>
        <w:t xml:space="preserve"> </w:t>
      </w:r>
      <w:r w:rsidRPr="00D80CF7">
        <w:t>se</w:t>
      </w:r>
      <w:r w:rsidRPr="00D80CF7">
        <w:rPr>
          <w:spacing w:val="-6"/>
        </w:rPr>
        <w:t xml:space="preserve"> </w:t>
      </w:r>
      <w:r w:rsidRPr="00D80CF7">
        <w:t>va</w:t>
      </w:r>
      <w:r w:rsidRPr="00D80CF7">
        <w:rPr>
          <w:spacing w:val="-4"/>
        </w:rPr>
        <w:t xml:space="preserve"> </w:t>
      </w:r>
      <w:r w:rsidRPr="00D80CF7">
        <w:t>susține</w:t>
      </w:r>
      <w:r w:rsidRPr="00D80CF7">
        <w:rPr>
          <w:spacing w:val="-5"/>
        </w:rPr>
        <w:t xml:space="preserve"> </w:t>
      </w:r>
      <w:r w:rsidRPr="00D80CF7">
        <w:t>în</w:t>
      </w:r>
      <w:r w:rsidRPr="00D80CF7">
        <w:rPr>
          <w:spacing w:val="-4"/>
        </w:rPr>
        <w:t xml:space="preserve"> </w:t>
      </w:r>
      <w:r w:rsidRPr="00D80CF7">
        <w:t>termen</w:t>
      </w:r>
      <w:r w:rsidRPr="00D80CF7">
        <w:rPr>
          <w:spacing w:val="-5"/>
        </w:rPr>
        <w:t xml:space="preserve"> </w:t>
      </w:r>
      <w:r w:rsidRPr="00D80CF7">
        <w:t>de</w:t>
      </w:r>
      <w:r w:rsidRPr="00D80CF7">
        <w:rPr>
          <w:spacing w:val="-6"/>
        </w:rPr>
        <w:t xml:space="preserve"> </w:t>
      </w:r>
      <w:r w:rsidRPr="00D80CF7">
        <w:t>maximum</w:t>
      </w:r>
      <w:r w:rsidRPr="00D80CF7">
        <w:rPr>
          <w:spacing w:val="-4"/>
        </w:rPr>
        <w:t xml:space="preserve"> </w:t>
      </w:r>
      <w:r w:rsidRPr="00D80CF7">
        <w:t>5</w:t>
      </w:r>
      <w:r w:rsidRPr="00D80CF7">
        <w:rPr>
          <w:spacing w:val="-4"/>
        </w:rPr>
        <w:t xml:space="preserve"> </w:t>
      </w:r>
      <w:r w:rsidRPr="00D80CF7">
        <w:t>zile</w:t>
      </w:r>
      <w:r w:rsidRPr="00D80CF7">
        <w:rPr>
          <w:spacing w:val="-5"/>
        </w:rPr>
        <w:t xml:space="preserve"> </w:t>
      </w:r>
      <w:r w:rsidRPr="00D80CF7">
        <w:t>lucrătoare</w:t>
      </w:r>
      <w:r w:rsidRPr="00D80CF7">
        <w:rPr>
          <w:spacing w:val="-5"/>
        </w:rPr>
        <w:t xml:space="preserve"> </w:t>
      </w:r>
      <w:r w:rsidRPr="00D80CF7">
        <w:t>de</w:t>
      </w:r>
      <w:r w:rsidRPr="00D80CF7">
        <w:rPr>
          <w:spacing w:val="-6"/>
        </w:rPr>
        <w:t xml:space="preserve"> </w:t>
      </w:r>
      <w:r w:rsidRPr="00D80CF7">
        <w:t>la</w:t>
      </w:r>
      <w:r w:rsidRPr="00D80CF7">
        <w:rPr>
          <w:spacing w:val="-4"/>
        </w:rPr>
        <w:t xml:space="preserve"> </w:t>
      </w:r>
      <w:r w:rsidRPr="00D80CF7">
        <w:t>data</w:t>
      </w:r>
      <w:r w:rsidRPr="00D80CF7">
        <w:rPr>
          <w:spacing w:val="-4"/>
        </w:rPr>
        <w:t xml:space="preserve"> </w:t>
      </w:r>
      <w:r w:rsidRPr="00D80CF7">
        <w:t>susținerii</w:t>
      </w:r>
      <w:r w:rsidRPr="00D80CF7">
        <w:rPr>
          <w:spacing w:val="-5"/>
        </w:rPr>
        <w:t xml:space="preserve"> </w:t>
      </w:r>
      <w:r w:rsidRPr="00D80CF7">
        <w:t>probei</w:t>
      </w:r>
      <w:r w:rsidR="00D80CF7">
        <w:rPr>
          <w:spacing w:val="-5"/>
        </w:rPr>
        <w:t xml:space="preserve"> </w:t>
      </w:r>
      <w:r w:rsidRPr="00D80CF7">
        <w:rPr>
          <w:spacing w:val="-2"/>
        </w:rPr>
        <w:t>scrise.</w:t>
      </w:r>
    </w:p>
    <w:p w:rsidR="00770999" w:rsidRPr="00D80CF7" w:rsidRDefault="00770999" w:rsidP="00770999">
      <w:pPr>
        <w:widowControl w:val="0"/>
        <w:kinsoku w:val="0"/>
        <w:overflowPunct w:val="0"/>
        <w:autoSpaceDE w:val="0"/>
        <w:autoSpaceDN w:val="0"/>
        <w:adjustRightInd w:val="0"/>
        <w:spacing w:before="1" w:after="0" w:line="240" w:lineRule="auto"/>
        <w:ind w:left="113" w:right="107" w:firstLine="720"/>
        <w:rPr>
          <w:rFonts w:eastAsiaTheme="minorEastAsia"/>
        </w:rPr>
      </w:pPr>
      <w:r w:rsidRPr="00D80CF7">
        <w:rPr>
          <w:rFonts w:eastAsiaTheme="minorEastAsia"/>
        </w:rPr>
        <w:lastRenderedPageBreak/>
        <w:t>Dosarele de înscriere la conc</w:t>
      </w:r>
      <w:r w:rsidR="001600EA" w:rsidRPr="00D80CF7">
        <w:rPr>
          <w:rFonts w:eastAsiaTheme="minorEastAsia"/>
        </w:rPr>
        <w:t>urs se vor depune în perioada 07.09.2023 – 29.09</w:t>
      </w:r>
      <w:r w:rsidRPr="00D80CF7">
        <w:rPr>
          <w:rFonts w:eastAsiaTheme="minorEastAsia"/>
        </w:rPr>
        <w:t>.2023, la sediul Autorității Națio</w:t>
      </w:r>
      <w:r w:rsidR="00D80CF7">
        <w:rPr>
          <w:rFonts w:eastAsiaTheme="minorEastAsia"/>
        </w:rPr>
        <w:t xml:space="preserve">nale pentru Calificări – sector </w:t>
      </w:r>
      <w:r w:rsidRPr="00D80CF7">
        <w:rPr>
          <w:rFonts w:eastAsiaTheme="minorEastAsia"/>
        </w:rPr>
        <w:t>1, str. Valter Mărăcinenu nr.1-3, la secretarul comisiei de concurs, doamna Mirela Ilie – Expert grad IA (date de contact: telefon 021 313 00 50/51, E-mail –</w:t>
      </w:r>
      <w:r w:rsidRPr="00D80CF7">
        <w:rPr>
          <w:rFonts w:eastAsiaTheme="minorEastAsia"/>
          <w:spacing w:val="40"/>
        </w:rPr>
        <w:t xml:space="preserve"> </w:t>
      </w:r>
      <w:r w:rsidRPr="00D80CF7">
        <w:rPr>
          <w:rFonts w:eastAsiaTheme="minorEastAsia"/>
        </w:rPr>
        <w:t>office@anc.edu.ro) și conțin în mod obligatoriu următoarele:</w:t>
      </w:r>
    </w:p>
    <w:p w:rsidR="00770999" w:rsidRPr="00D80CF7" w:rsidRDefault="00770999" w:rsidP="00770999">
      <w:pPr>
        <w:widowControl w:val="0"/>
        <w:numPr>
          <w:ilvl w:val="0"/>
          <w:numId w:val="5"/>
        </w:numPr>
        <w:tabs>
          <w:tab w:val="left" w:pos="834"/>
        </w:tabs>
        <w:kinsoku w:val="0"/>
        <w:overflowPunct w:val="0"/>
        <w:autoSpaceDE w:val="0"/>
        <w:autoSpaceDN w:val="0"/>
        <w:adjustRightInd w:val="0"/>
        <w:spacing w:before="2" w:after="0" w:line="240" w:lineRule="auto"/>
        <w:ind w:right="111"/>
      </w:pPr>
      <w:r w:rsidRPr="00D80CF7">
        <w:t>formularul</w:t>
      </w:r>
      <w:r w:rsidRPr="00D80CF7">
        <w:rPr>
          <w:spacing w:val="40"/>
        </w:rPr>
        <w:t xml:space="preserve"> </w:t>
      </w:r>
      <w:r w:rsidRPr="00D80CF7">
        <w:t>de</w:t>
      </w:r>
      <w:r w:rsidRPr="00D80CF7">
        <w:rPr>
          <w:spacing w:val="40"/>
        </w:rPr>
        <w:t xml:space="preserve"> </w:t>
      </w:r>
      <w:r w:rsidRPr="00D80CF7">
        <w:t>înscriere;</w:t>
      </w:r>
    </w:p>
    <w:p w:rsidR="00770999" w:rsidRPr="00D80CF7" w:rsidRDefault="00770999" w:rsidP="00770999">
      <w:pPr>
        <w:widowControl w:val="0"/>
        <w:numPr>
          <w:ilvl w:val="0"/>
          <w:numId w:val="5"/>
        </w:numPr>
        <w:tabs>
          <w:tab w:val="left" w:pos="834"/>
        </w:tabs>
        <w:kinsoku w:val="0"/>
        <w:overflowPunct w:val="0"/>
        <w:autoSpaceDE w:val="0"/>
        <w:autoSpaceDN w:val="0"/>
        <w:adjustRightInd w:val="0"/>
        <w:spacing w:before="1" w:after="0" w:line="255" w:lineRule="exact"/>
        <w:ind w:right="0" w:hanging="361"/>
        <w:rPr>
          <w:spacing w:val="-2"/>
        </w:rPr>
      </w:pPr>
      <w:r w:rsidRPr="00D80CF7">
        <w:t>curriculum</w:t>
      </w:r>
      <w:r w:rsidRPr="00D80CF7">
        <w:rPr>
          <w:spacing w:val="-7"/>
        </w:rPr>
        <w:t xml:space="preserve"> </w:t>
      </w:r>
      <w:r w:rsidRPr="00D80CF7">
        <w:t>vitae,</w:t>
      </w:r>
      <w:r w:rsidRPr="00D80CF7">
        <w:rPr>
          <w:spacing w:val="-7"/>
        </w:rPr>
        <w:t xml:space="preserve"> </w:t>
      </w:r>
      <w:r w:rsidRPr="00D80CF7">
        <w:t>modelul</w:t>
      </w:r>
      <w:r w:rsidRPr="00D80CF7">
        <w:rPr>
          <w:spacing w:val="-8"/>
        </w:rPr>
        <w:t xml:space="preserve"> </w:t>
      </w:r>
      <w:r w:rsidRPr="00D80CF7">
        <w:t>comun</w:t>
      </w:r>
      <w:r w:rsidRPr="00D80CF7">
        <w:rPr>
          <w:spacing w:val="-6"/>
        </w:rPr>
        <w:t xml:space="preserve"> </w:t>
      </w:r>
      <w:r w:rsidRPr="00D80CF7">
        <w:rPr>
          <w:spacing w:val="-2"/>
        </w:rPr>
        <w:t>european;</w:t>
      </w:r>
    </w:p>
    <w:p w:rsidR="00770999" w:rsidRPr="00D80CF7" w:rsidRDefault="00770999" w:rsidP="00770999">
      <w:pPr>
        <w:widowControl w:val="0"/>
        <w:numPr>
          <w:ilvl w:val="0"/>
          <w:numId w:val="5"/>
        </w:numPr>
        <w:tabs>
          <w:tab w:val="left" w:pos="834"/>
        </w:tabs>
        <w:kinsoku w:val="0"/>
        <w:overflowPunct w:val="0"/>
        <w:autoSpaceDE w:val="0"/>
        <w:autoSpaceDN w:val="0"/>
        <w:adjustRightInd w:val="0"/>
        <w:spacing w:after="0" w:line="254" w:lineRule="exact"/>
        <w:ind w:right="0" w:hanging="361"/>
        <w:rPr>
          <w:spacing w:val="-2"/>
        </w:rPr>
      </w:pPr>
      <w:r w:rsidRPr="00D80CF7">
        <w:t>copia</w:t>
      </w:r>
      <w:r w:rsidRPr="00D80CF7">
        <w:rPr>
          <w:spacing w:val="-7"/>
        </w:rPr>
        <w:t xml:space="preserve"> </w:t>
      </w:r>
      <w:r w:rsidRPr="00D80CF7">
        <w:t>actului</w:t>
      </w:r>
      <w:r w:rsidRPr="00D80CF7">
        <w:rPr>
          <w:spacing w:val="-5"/>
        </w:rPr>
        <w:t xml:space="preserve"> </w:t>
      </w:r>
      <w:r w:rsidRPr="00D80CF7">
        <w:t>de</w:t>
      </w:r>
      <w:r w:rsidRPr="00D80CF7">
        <w:rPr>
          <w:spacing w:val="-8"/>
        </w:rPr>
        <w:t xml:space="preserve"> </w:t>
      </w:r>
      <w:r w:rsidRPr="00D80CF7">
        <w:rPr>
          <w:spacing w:val="-2"/>
        </w:rPr>
        <w:t>identitate;</w:t>
      </w:r>
    </w:p>
    <w:p w:rsidR="00770999" w:rsidRPr="00D80CF7" w:rsidRDefault="00770999" w:rsidP="00770999">
      <w:pPr>
        <w:widowControl w:val="0"/>
        <w:numPr>
          <w:ilvl w:val="0"/>
          <w:numId w:val="5"/>
        </w:numPr>
        <w:tabs>
          <w:tab w:val="left" w:pos="834"/>
        </w:tabs>
        <w:kinsoku w:val="0"/>
        <w:overflowPunct w:val="0"/>
        <w:autoSpaceDE w:val="0"/>
        <w:autoSpaceDN w:val="0"/>
        <w:adjustRightInd w:val="0"/>
        <w:spacing w:after="0" w:line="240" w:lineRule="auto"/>
        <w:ind w:right="119"/>
        <w:rPr>
          <w:spacing w:val="-2"/>
        </w:rPr>
      </w:pPr>
      <w:r w:rsidRPr="00D80CF7">
        <w:t>copii</w:t>
      </w:r>
      <w:r w:rsidRPr="00D80CF7">
        <w:rPr>
          <w:spacing w:val="36"/>
        </w:rPr>
        <w:t xml:space="preserve"> </w:t>
      </w:r>
      <w:r w:rsidRPr="00D80CF7">
        <w:t>ale</w:t>
      </w:r>
      <w:r w:rsidRPr="00D80CF7">
        <w:rPr>
          <w:spacing w:val="36"/>
        </w:rPr>
        <w:t xml:space="preserve"> </w:t>
      </w:r>
      <w:r w:rsidRPr="00D80CF7">
        <w:t>diplomelor</w:t>
      </w:r>
      <w:r w:rsidRPr="00D80CF7">
        <w:rPr>
          <w:spacing w:val="37"/>
        </w:rPr>
        <w:t xml:space="preserve"> </w:t>
      </w:r>
      <w:r w:rsidRPr="00D80CF7">
        <w:t>de</w:t>
      </w:r>
      <w:r w:rsidRPr="00D80CF7">
        <w:rPr>
          <w:spacing w:val="36"/>
        </w:rPr>
        <w:t xml:space="preserve"> </w:t>
      </w:r>
      <w:r w:rsidRPr="00D80CF7">
        <w:t>studii,</w:t>
      </w:r>
      <w:r w:rsidRPr="00D80CF7">
        <w:rPr>
          <w:spacing w:val="37"/>
        </w:rPr>
        <w:t xml:space="preserve"> </w:t>
      </w:r>
      <w:r w:rsidRPr="00D80CF7">
        <w:t>certificatelor</w:t>
      </w:r>
      <w:r w:rsidRPr="00D80CF7">
        <w:rPr>
          <w:spacing w:val="37"/>
        </w:rPr>
        <w:t xml:space="preserve"> </w:t>
      </w:r>
      <w:r w:rsidRPr="00D80CF7">
        <w:t>şi</w:t>
      </w:r>
      <w:r w:rsidRPr="00D80CF7">
        <w:rPr>
          <w:spacing w:val="36"/>
        </w:rPr>
        <w:t xml:space="preserve"> </w:t>
      </w:r>
      <w:r w:rsidRPr="00D80CF7">
        <w:t>altor</w:t>
      </w:r>
      <w:r w:rsidRPr="00D80CF7">
        <w:rPr>
          <w:spacing w:val="37"/>
        </w:rPr>
        <w:t xml:space="preserve"> </w:t>
      </w:r>
      <w:r w:rsidRPr="00D80CF7">
        <w:t>documente</w:t>
      </w:r>
      <w:r w:rsidRPr="00D80CF7">
        <w:rPr>
          <w:spacing w:val="36"/>
        </w:rPr>
        <w:t xml:space="preserve"> </w:t>
      </w:r>
      <w:r w:rsidRPr="00D80CF7">
        <w:t>care</w:t>
      </w:r>
      <w:r w:rsidRPr="00D80CF7">
        <w:rPr>
          <w:spacing w:val="37"/>
        </w:rPr>
        <w:t xml:space="preserve"> </w:t>
      </w:r>
      <w:r w:rsidRPr="00D80CF7">
        <w:t>atestă</w:t>
      </w:r>
      <w:r w:rsidRPr="00D80CF7">
        <w:rPr>
          <w:spacing w:val="38"/>
        </w:rPr>
        <w:t xml:space="preserve"> </w:t>
      </w:r>
      <w:r w:rsidRPr="00D80CF7">
        <w:t>efectuarea</w:t>
      </w:r>
      <w:r w:rsidRPr="00D80CF7">
        <w:rPr>
          <w:spacing w:val="38"/>
        </w:rPr>
        <w:t xml:space="preserve"> </w:t>
      </w:r>
      <w:r w:rsidRPr="00D80CF7">
        <w:t>unor</w:t>
      </w:r>
      <w:r w:rsidRPr="00D80CF7">
        <w:rPr>
          <w:spacing w:val="37"/>
        </w:rPr>
        <w:t xml:space="preserve"> </w:t>
      </w:r>
      <w:r w:rsidRPr="00D80CF7">
        <w:t>specializări</w:t>
      </w:r>
      <w:r w:rsidRPr="00D80CF7">
        <w:rPr>
          <w:spacing w:val="37"/>
        </w:rPr>
        <w:t xml:space="preserve"> </w:t>
      </w:r>
      <w:r w:rsidRPr="00D80CF7">
        <w:t>şi</w:t>
      </w:r>
      <w:r w:rsidRPr="00D80CF7">
        <w:rPr>
          <w:spacing w:val="40"/>
        </w:rPr>
        <w:t xml:space="preserve"> </w:t>
      </w:r>
      <w:r w:rsidRPr="00D80CF7">
        <w:rPr>
          <w:spacing w:val="-2"/>
        </w:rPr>
        <w:t>perfecționări;</w:t>
      </w:r>
    </w:p>
    <w:p w:rsidR="00770999" w:rsidRPr="00D80CF7" w:rsidRDefault="00770999" w:rsidP="00770999">
      <w:pPr>
        <w:widowControl w:val="0"/>
        <w:numPr>
          <w:ilvl w:val="0"/>
          <w:numId w:val="5"/>
        </w:numPr>
        <w:tabs>
          <w:tab w:val="left" w:pos="834"/>
        </w:tabs>
        <w:kinsoku w:val="0"/>
        <w:overflowPunct w:val="0"/>
        <w:autoSpaceDE w:val="0"/>
        <w:autoSpaceDN w:val="0"/>
        <w:adjustRightInd w:val="0"/>
        <w:spacing w:after="0" w:line="240" w:lineRule="auto"/>
        <w:ind w:right="121"/>
      </w:pPr>
      <w:r w:rsidRPr="00D80CF7">
        <w:t>copia carnetului de muncă şi după caz, a adeverinței eliberate de angajator pentru perioada lucrată, care să</w:t>
      </w:r>
      <w:r w:rsidRPr="00D80CF7">
        <w:rPr>
          <w:spacing w:val="80"/>
        </w:rPr>
        <w:t xml:space="preserve"> </w:t>
      </w:r>
      <w:r w:rsidRPr="00D80CF7">
        <w:t>ateste vechimea în muncă şi, după caz, în specialitatea studiilor necesare ocupării funcției publice;</w:t>
      </w:r>
    </w:p>
    <w:p w:rsidR="00770999" w:rsidRPr="00D80CF7" w:rsidRDefault="00770999" w:rsidP="00770999">
      <w:pPr>
        <w:widowControl w:val="0"/>
        <w:numPr>
          <w:ilvl w:val="0"/>
          <w:numId w:val="5"/>
        </w:numPr>
        <w:tabs>
          <w:tab w:val="left" w:pos="834"/>
        </w:tabs>
        <w:kinsoku w:val="0"/>
        <w:overflowPunct w:val="0"/>
        <w:autoSpaceDE w:val="0"/>
        <w:autoSpaceDN w:val="0"/>
        <w:adjustRightInd w:val="0"/>
        <w:spacing w:after="0" w:line="240" w:lineRule="auto"/>
        <w:ind w:right="117"/>
      </w:pPr>
      <w:r w:rsidRPr="00D80CF7">
        <w:t>copia adeverinței care atestă</w:t>
      </w:r>
      <w:r w:rsidRPr="00D80CF7">
        <w:rPr>
          <w:spacing w:val="-1"/>
        </w:rPr>
        <w:t xml:space="preserve"> </w:t>
      </w:r>
      <w:r w:rsidRPr="00D80CF7">
        <w:t>starea de sănătate corespunzătoare, eliberată cu cel mult 6 luni anterior derulării</w:t>
      </w:r>
      <w:r w:rsidRPr="00D80CF7">
        <w:rPr>
          <w:spacing w:val="40"/>
        </w:rPr>
        <w:t xml:space="preserve"> </w:t>
      </w:r>
      <w:r w:rsidRPr="00D80CF7">
        <w:t>concursului de către medicul de familie al candidatului;</w:t>
      </w:r>
    </w:p>
    <w:p w:rsidR="00770999" w:rsidRPr="00D80CF7" w:rsidRDefault="00770999" w:rsidP="00770999">
      <w:pPr>
        <w:widowControl w:val="0"/>
        <w:numPr>
          <w:ilvl w:val="0"/>
          <w:numId w:val="5"/>
        </w:numPr>
        <w:tabs>
          <w:tab w:val="left" w:pos="834"/>
        </w:tabs>
        <w:kinsoku w:val="0"/>
        <w:overflowPunct w:val="0"/>
        <w:autoSpaceDE w:val="0"/>
        <w:autoSpaceDN w:val="0"/>
        <w:adjustRightInd w:val="0"/>
        <w:spacing w:after="0" w:line="255" w:lineRule="exact"/>
        <w:ind w:right="0" w:hanging="361"/>
        <w:rPr>
          <w:spacing w:val="-2"/>
        </w:rPr>
      </w:pPr>
      <w:r w:rsidRPr="00D80CF7">
        <w:t>cazierul</w:t>
      </w:r>
      <w:r w:rsidRPr="00D80CF7">
        <w:rPr>
          <w:spacing w:val="-10"/>
        </w:rPr>
        <w:t xml:space="preserve"> </w:t>
      </w:r>
      <w:r w:rsidRPr="00D80CF7">
        <w:rPr>
          <w:spacing w:val="-2"/>
        </w:rPr>
        <w:t>judiciar;</w:t>
      </w:r>
    </w:p>
    <w:p w:rsidR="00770999" w:rsidRPr="00D80CF7" w:rsidRDefault="00770999" w:rsidP="00770999">
      <w:pPr>
        <w:widowControl w:val="0"/>
        <w:kinsoku w:val="0"/>
        <w:overflowPunct w:val="0"/>
        <w:autoSpaceDE w:val="0"/>
        <w:autoSpaceDN w:val="0"/>
        <w:adjustRightInd w:val="0"/>
        <w:spacing w:after="0" w:line="240" w:lineRule="auto"/>
        <w:ind w:left="113" w:right="91" w:firstLine="360"/>
        <w:rPr>
          <w:rFonts w:eastAsiaTheme="minorEastAsia"/>
        </w:rPr>
      </w:pPr>
      <w:r w:rsidRPr="00D80CF7">
        <w:rPr>
          <w:rFonts w:eastAsiaTheme="minorEastAsia"/>
        </w:rPr>
        <w:t>Adeverința care atestă starea de sănătate conține, în clar, numărul, data, numele emitentului şi calitatea acestuia,</w:t>
      </w:r>
      <w:r w:rsidRPr="00D80CF7">
        <w:rPr>
          <w:rFonts w:eastAsiaTheme="minorEastAsia"/>
          <w:spacing w:val="40"/>
        </w:rPr>
        <w:t xml:space="preserve"> </w:t>
      </w:r>
      <w:r w:rsidRPr="00D80CF7">
        <w:rPr>
          <w:rFonts w:eastAsiaTheme="minorEastAsia"/>
        </w:rPr>
        <w:t>în formatul standard stabilit de Ministerul Sănătății.</w:t>
      </w:r>
    </w:p>
    <w:p w:rsidR="00770999" w:rsidRPr="00D80CF7" w:rsidRDefault="00770999" w:rsidP="00770999">
      <w:pPr>
        <w:ind w:firstLine="0"/>
        <w:rPr>
          <w:rFonts w:eastAsiaTheme="minorEastAsia"/>
        </w:rPr>
      </w:pPr>
      <w:r w:rsidRPr="00D80CF7">
        <w:rPr>
          <w:rFonts w:eastAsiaTheme="minorEastAsia"/>
        </w:rPr>
        <w:t xml:space="preserve">       Copiile de pe actele solicitate se prezintă în copii legalizate sau însoțite de documentele originale, care se certifică</w:t>
      </w:r>
      <w:r w:rsidRPr="00D80CF7">
        <w:rPr>
          <w:rFonts w:eastAsiaTheme="minorEastAsia"/>
          <w:spacing w:val="40"/>
        </w:rPr>
        <w:t xml:space="preserve"> </w:t>
      </w:r>
      <w:r w:rsidRPr="00D80CF7">
        <w:rPr>
          <w:rFonts w:eastAsiaTheme="minorEastAsia"/>
        </w:rPr>
        <w:t>pentru conformitatea cu originalul de către secretarul comisiei de concurs.</w:t>
      </w:r>
    </w:p>
    <w:p w:rsidR="00770999" w:rsidRPr="00D80CF7" w:rsidRDefault="00770999" w:rsidP="00770999">
      <w:pPr>
        <w:widowControl w:val="0"/>
        <w:kinsoku w:val="0"/>
        <w:overflowPunct w:val="0"/>
        <w:autoSpaceDE w:val="0"/>
        <w:autoSpaceDN w:val="0"/>
        <w:adjustRightInd w:val="0"/>
        <w:spacing w:before="47" w:after="0" w:line="240" w:lineRule="auto"/>
        <w:ind w:left="113" w:right="113" w:firstLine="360"/>
        <w:rPr>
          <w:rFonts w:eastAsiaTheme="minorEastAsia"/>
        </w:rPr>
      </w:pPr>
      <w:r w:rsidRPr="00D80CF7">
        <w:rPr>
          <w:rFonts w:eastAsiaTheme="minorEastAsia"/>
        </w:rPr>
        <w:t>Modelul orientativ al adeverinței care atestă vechimea în muncă și, după caz, în specialitatea studiilor necesare</w:t>
      </w:r>
      <w:r w:rsidRPr="00D80CF7">
        <w:rPr>
          <w:rFonts w:eastAsiaTheme="minorEastAsia"/>
          <w:spacing w:val="40"/>
        </w:rPr>
        <w:t xml:space="preserve"> </w:t>
      </w:r>
      <w:r w:rsidRPr="00D80CF7">
        <w:rPr>
          <w:rFonts w:eastAsiaTheme="minorEastAsia"/>
        </w:rPr>
        <w:t xml:space="preserve">ocupării funcției publice este </w:t>
      </w:r>
      <w:r w:rsidR="00D80CF7">
        <w:rPr>
          <w:rFonts w:eastAsiaTheme="minorEastAsia"/>
        </w:rPr>
        <w:t>prevăzut în anexa nr. 2D din HG n</w:t>
      </w:r>
      <w:r w:rsidRPr="00D80CF7">
        <w:rPr>
          <w:rFonts w:eastAsiaTheme="minorEastAsia"/>
        </w:rPr>
        <w:t>r. 611/2008.</w:t>
      </w:r>
    </w:p>
    <w:p w:rsidR="00770999" w:rsidRPr="00D80CF7" w:rsidRDefault="00770999" w:rsidP="00770999">
      <w:pPr>
        <w:widowControl w:val="0"/>
        <w:kinsoku w:val="0"/>
        <w:overflowPunct w:val="0"/>
        <w:autoSpaceDE w:val="0"/>
        <w:autoSpaceDN w:val="0"/>
        <w:adjustRightInd w:val="0"/>
        <w:spacing w:before="1" w:after="0" w:line="240" w:lineRule="auto"/>
        <w:ind w:left="113" w:right="115" w:firstLine="360"/>
        <w:rPr>
          <w:rFonts w:eastAsiaTheme="minorEastAsia"/>
        </w:rPr>
      </w:pPr>
      <w:r w:rsidRPr="00D80CF7">
        <w:rPr>
          <w:rFonts w:eastAsiaTheme="minorEastAsia"/>
        </w:rPr>
        <w:t>Adeverințele care au un alt format decât cel prevăzut trebuie să cuprindă elemente similare celor prevăzute în</w:t>
      </w:r>
      <w:r w:rsidRPr="00D80CF7">
        <w:rPr>
          <w:rFonts w:eastAsiaTheme="minorEastAsia"/>
          <w:spacing w:val="40"/>
        </w:rPr>
        <w:t xml:space="preserve"> </w:t>
      </w:r>
      <w:r w:rsidRPr="00D80CF7">
        <w:rPr>
          <w:rFonts w:eastAsiaTheme="minorEastAsia"/>
        </w:rPr>
        <w:t>anexa nr. 2D, din care să rezulte cel puțin următoarele informații: funcția/funcțiile ocupată/ocupate, nivelul studiilor</w:t>
      </w:r>
      <w:r w:rsidRPr="00D80CF7">
        <w:rPr>
          <w:rFonts w:eastAsiaTheme="minorEastAsia"/>
          <w:spacing w:val="40"/>
        </w:rPr>
        <w:t xml:space="preserve"> </w:t>
      </w:r>
      <w:r w:rsidRPr="00D80CF7">
        <w:rPr>
          <w:rFonts w:eastAsiaTheme="minorEastAsia"/>
        </w:rPr>
        <w:t>solicitate pentru ocuparea acesteia/acestora, temeiul legal al desfășurării activității, vechimea în muncă acumulată,</w:t>
      </w:r>
      <w:r w:rsidRPr="00D80CF7">
        <w:rPr>
          <w:rFonts w:eastAsiaTheme="minorEastAsia"/>
          <w:spacing w:val="40"/>
        </w:rPr>
        <w:t xml:space="preserve"> </w:t>
      </w:r>
      <w:r w:rsidRPr="00D80CF7">
        <w:rPr>
          <w:rFonts w:eastAsiaTheme="minorEastAsia"/>
        </w:rPr>
        <w:t>precum și vechimea în specialitatea studiilor.</w:t>
      </w:r>
    </w:p>
    <w:p w:rsidR="00770999" w:rsidRPr="00D80CF7" w:rsidRDefault="00770999" w:rsidP="00770999">
      <w:pPr>
        <w:widowControl w:val="0"/>
        <w:kinsoku w:val="0"/>
        <w:overflowPunct w:val="0"/>
        <w:autoSpaceDE w:val="0"/>
        <w:autoSpaceDN w:val="0"/>
        <w:adjustRightInd w:val="0"/>
        <w:spacing w:before="11" w:after="0" w:line="240" w:lineRule="auto"/>
        <w:ind w:right="0" w:firstLine="0"/>
        <w:rPr>
          <w:rFonts w:eastAsiaTheme="minorEastAsia"/>
        </w:rPr>
      </w:pPr>
    </w:p>
    <w:p w:rsidR="00770999" w:rsidRPr="00D80CF7" w:rsidRDefault="00770999" w:rsidP="00770999">
      <w:pPr>
        <w:widowControl w:val="0"/>
        <w:kinsoku w:val="0"/>
        <w:overflowPunct w:val="0"/>
        <w:autoSpaceDE w:val="0"/>
        <w:autoSpaceDN w:val="0"/>
        <w:adjustRightInd w:val="0"/>
        <w:spacing w:after="0" w:line="240" w:lineRule="auto"/>
        <w:ind w:left="180" w:right="6770" w:firstLine="0"/>
        <w:rPr>
          <w:rFonts w:eastAsiaTheme="minorEastAsia"/>
          <w:spacing w:val="40"/>
        </w:rPr>
      </w:pPr>
      <w:r w:rsidRPr="00D80CF7">
        <w:rPr>
          <w:rFonts w:eastAsiaTheme="minorEastAsia"/>
        </w:rPr>
        <w:t>Program</w:t>
      </w:r>
      <w:r w:rsidRPr="00D80CF7">
        <w:rPr>
          <w:rFonts w:eastAsiaTheme="minorEastAsia"/>
          <w:spacing w:val="-10"/>
        </w:rPr>
        <w:t xml:space="preserve"> </w:t>
      </w:r>
      <w:r w:rsidRPr="00D80CF7">
        <w:rPr>
          <w:rFonts w:eastAsiaTheme="minorEastAsia"/>
        </w:rPr>
        <w:t>depunere</w:t>
      </w:r>
      <w:r w:rsidRPr="00D80CF7">
        <w:rPr>
          <w:rFonts w:eastAsiaTheme="minorEastAsia"/>
          <w:spacing w:val="-11"/>
        </w:rPr>
        <w:t xml:space="preserve"> </w:t>
      </w:r>
      <w:r w:rsidRPr="00D80CF7">
        <w:rPr>
          <w:rFonts w:eastAsiaTheme="minorEastAsia"/>
        </w:rPr>
        <w:t>dosare:</w:t>
      </w:r>
      <w:r w:rsidRPr="00D80CF7">
        <w:rPr>
          <w:rFonts w:eastAsiaTheme="minorEastAsia"/>
          <w:spacing w:val="40"/>
        </w:rPr>
        <w:t xml:space="preserve"> </w:t>
      </w:r>
    </w:p>
    <w:p w:rsidR="00770999" w:rsidRPr="00D80CF7" w:rsidRDefault="00770999" w:rsidP="00770999">
      <w:pPr>
        <w:widowControl w:val="0"/>
        <w:kinsoku w:val="0"/>
        <w:overflowPunct w:val="0"/>
        <w:autoSpaceDE w:val="0"/>
        <w:autoSpaceDN w:val="0"/>
        <w:adjustRightInd w:val="0"/>
        <w:spacing w:after="0" w:line="240" w:lineRule="auto"/>
        <w:ind w:left="180" w:right="6770" w:firstLine="0"/>
        <w:rPr>
          <w:rFonts w:eastAsiaTheme="minorEastAsia"/>
        </w:rPr>
      </w:pPr>
      <w:r w:rsidRPr="00D80CF7">
        <w:rPr>
          <w:rFonts w:eastAsiaTheme="minorEastAsia"/>
        </w:rPr>
        <w:t xml:space="preserve">     Luni- joi: 9:00 – 14:30</w:t>
      </w:r>
    </w:p>
    <w:p w:rsidR="00770999" w:rsidRPr="00D80CF7" w:rsidRDefault="00770999" w:rsidP="00770999">
      <w:pPr>
        <w:widowControl w:val="0"/>
        <w:kinsoku w:val="0"/>
        <w:overflowPunct w:val="0"/>
        <w:autoSpaceDE w:val="0"/>
        <w:autoSpaceDN w:val="0"/>
        <w:adjustRightInd w:val="0"/>
        <w:spacing w:before="2" w:after="0" w:line="240" w:lineRule="auto"/>
        <w:ind w:left="833" w:right="7328" w:hanging="360"/>
        <w:rPr>
          <w:rFonts w:eastAsiaTheme="minorEastAsia"/>
          <w:spacing w:val="-2"/>
        </w:rPr>
      </w:pPr>
      <w:r w:rsidRPr="00D80CF7">
        <w:rPr>
          <w:rFonts w:eastAsiaTheme="minorEastAsia"/>
        </w:rPr>
        <w:t>Vineri:</w:t>
      </w:r>
      <w:r w:rsidRPr="00D80CF7">
        <w:rPr>
          <w:rFonts w:eastAsiaTheme="minorEastAsia"/>
          <w:spacing w:val="-5"/>
        </w:rPr>
        <w:t xml:space="preserve"> </w:t>
      </w:r>
      <w:r w:rsidRPr="00D80CF7">
        <w:rPr>
          <w:rFonts w:eastAsiaTheme="minorEastAsia"/>
        </w:rPr>
        <w:t>8:00</w:t>
      </w:r>
      <w:r w:rsidRPr="00D80CF7">
        <w:rPr>
          <w:rFonts w:eastAsiaTheme="minorEastAsia"/>
          <w:spacing w:val="-3"/>
        </w:rPr>
        <w:t xml:space="preserve"> </w:t>
      </w:r>
      <w:r w:rsidRPr="00D80CF7">
        <w:rPr>
          <w:rFonts w:eastAsiaTheme="minorEastAsia"/>
        </w:rPr>
        <w:t>–</w:t>
      </w:r>
      <w:r w:rsidRPr="00D80CF7">
        <w:rPr>
          <w:rFonts w:eastAsiaTheme="minorEastAsia"/>
          <w:spacing w:val="-3"/>
        </w:rPr>
        <w:t xml:space="preserve"> </w:t>
      </w:r>
      <w:r w:rsidRPr="00D80CF7">
        <w:rPr>
          <w:rFonts w:eastAsiaTheme="minorEastAsia"/>
          <w:spacing w:val="-2"/>
        </w:rPr>
        <w:t>13:30</w:t>
      </w:r>
    </w:p>
    <w:p w:rsidR="00F22F13" w:rsidRPr="00D80CF7" w:rsidRDefault="00F22F13" w:rsidP="00890E47">
      <w:pPr>
        <w:widowControl w:val="0"/>
        <w:kinsoku w:val="0"/>
        <w:overflowPunct w:val="0"/>
        <w:autoSpaceDE w:val="0"/>
        <w:autoSpaceDN w:val="0"/>
        <w:adjustRightInd w:val="0"/>
        <w:spacing w:before="3" w:after="0" w:line="240" w:lineRule="auto"/>
        <w:ind w:right="0" w:firstLine="0"/>
        <w:rPr>
          <w:rFonts w:eastAsiaTheme="minorEastAsia"/>
        </w:rPr>
      </w:pPr>
    </w:p>
    <w:p w:rsidR="00F22F13" w:rsidRPr="00D80CF7" w:rsidRDefault="00F22F13" w:rsidP="00890E47">
      <w:pPr>
        <w:widowControl w:val="0"/>
        <w:kinsoku w:val="0"/>
        <w:overflowPunct w:val="0"/>
        <w:autoSpaceDE w:val="0"/>
        <w:autoSpaceDN w:val="0"/>
        <w:adjustRightInd w:val="0"/>
        <w:spacing w:before="3" w:after="0" w:line="240" w:lineRule="auto"/>
        <w:ind w:right="0" w:firstLine="0"/>
        <w:rPr>
          <w:rFonts w:eastAsiaTheme="minorEastAsia"/>
        </w:rPr>
      </w:pPr>
    </w:p>
    <w:p w:rsidR="00770999" w:rsidRPr="00D80CF7" w:rsidRDefault="00770999" w:rsidP="00770999">
      <w:pPr>
        <w:widowControl w:val="0"/>
        <w:tabs>
          <w:tab w:val="left" w:pos="474"/>
        </w:tabs>
        <w:kinsoku w:val="0"/>
        <w:overflowPunct w:val="0"/>
        <w:autoSpaceDE w:val="0"/>
        <w:autoSpaceDN w:val="0"/>
        <w:adjustRightInd w:val="0"/>
        <w:spacing w:after="0" w:line="255" w:lineRule="exact"/>
        <w:ind w:left="473" w:right="0" w:firstLine="0"/>
        <w:rPr>
          <w:b/>
          <w:spacing w:val="-2"/>
          <w:u w:val="single"/>
        </w:rPr>
      </w:pPr>
      <w:r w:rsidRPr="00D80CF7">
        <w:rPr>
          <w:b/>
          <w:spacing w:val="-2"/>
          <w:u w:val="single"/>
        </w:rPr>
        <w:t>Bibliografie</w:t>
      </w:r>
      <w:r w:rsidRPr="00D80CF7">
        <w:rPr>
          <w:b/>
          <w:u w:val="single"/>
        </w:rPr>
        <w:t xml:space="preserve"> </w:t>
      </w:r>
      <w:r w:rsidR="005C35B8" w:rsidRPr="00D80CF7">
        <w:rPr>
          <w:b/>
          <w:u w:val="single"/>
        </w:rPr>
        <w:t>Expert învățământ</w:t>
      </w:r>
    </w:p>
    <w:p w:rsidR="00F22F13" w:rsidRPr="00D80CF7" w:rsidRDefault="00F22F13" w:rsidP="00890E47">
      <w:pPr>
        <w:widowControl w:val="0"/>
        <w:kinsoku w:val="0"/>
        <w:overflowPunct w:val="0"/>
        <w:autoSpaceDE w:val="0"/>
        <w:autoSpaceDN w:val="0"/>
        <w:adjustRightInd w:val="0"/>
        <w:spacing w:before="3" w:after="0" w:line="240" w:lineRule="auto"/>
        <w:ind w:right="0" w:firstLine="0"/>
        <w:rPr>
          <w:rFonts w:eastAsiaTheme="minorEastAsia"/>
        </w:rPr>
      </w:pPr>
    </w:p>
    <w:p w:rsidR="00343F3A" w:rsidRPr="00D80CF7" w:rsidRDefault="00343F3A" w:rsidP="00343F3A">
      <w:pPr>
        <w:pStyle w:val="ListParagraph"/>
        <w:numPr>
          <w:ilvl w:val="1"/>
          <w:numId w:val="22"/>
        </w:numPr>
        <w:spacing w:before="120" w:after="120" w:line="240" w:lineRule="auto"/>
        <w:ind w:left="567" w:right="0" w:hanging="283"/>
      </w:pPr>
      <w:r w:rsidRPr="00D80CF7">
        <w:t>Legea Educației Naționale nr. 1/2011, cu modificările și completările ulterioare;</w:t>
      </w:r>
    </w:p>
    <w:p w:rsidR="00343F3A" w:rsidRPr="00D80CF7" w:rsidRDefault="00343F3A" w:rsidP="00343F3A">
      <w:pPr>
        <w:pStyle w:val="ListParagraph"/>
        <w:numPr>
          <w:ilvl w:val="1"/>
          <w:numId w:val="22"/>
        </w:numPr>
        <w:spacing w:before="120" w:after="120" w:line="240" w:lineRule="auto"/>
        <w:ind w:left="567" w:right="0" w:hanging="283"/>
      </w:pPr>
      <w:r w:rsidRPr="00D80CF7">
        <w:t>Hotărârea de Guvern nr. 556 din 2011 privind organizarea și funcționarea Autorității Naționale pentru Calificare, cu modificările și completările ulterioare;</w:t>
      </w:r>
    </w:p>
    <w:p w:rsidR="00343F3A" w:rsidRPr="00D80CF7" w:rsidRDefault="00343F3A" w:rsidP="00343F3A">
      <w:pPr>
        <w:pStyle w:val="ListParagraph"/>
        <w:numPr>
          <w:ilvl w:val="1"/>
          <w:numId w:val="22"/>
        </w:numPr>
        <w:spacing w:before="120" w:after="120" w:line="240" w:lineRule="auto"/>
        <w:ind w:left="567" w:right="0" w:hanging="283"/>
      </w:pPr>
      <w:r w:rsidRPr="00D80CF7">
        <w:t>O.U.G nr. 96/2016 din 8 decembrie 2016 pentru modificarea şi completarea unor acte normative în domeniile educaţiei, cercetării, formării profesionale şi sănătăţii, rectificată, cu modificările și completările ulterioare;</w:t>
      </w:r>
    </w:p>
    <w:p w:rsidR="00343F3A" w:rsidRPr="00D80CF7" w:rsidRDefault="00343F3A" w:rsidP="00343F3A">
      <w:pPr>
        <w:pStyle w:val="ListParagraph"/>
        <w:numPr>
          <w:ilvl w:val="1"/>
          <w:numId w:val="22"/>
        </w:numPr>
        <w:spacing w:before="120" w:after="120" w:line="240" w:lineRule="auto"/>
        <w:ind w:left="567" w:right="0" w:hanging="283"/>
      </w:pPr>
      <w:r w:rsidRPr="00D80CF7">
        <w:t>Ordonanța Guvernului nr. 129/2000 privind formarea profesională a adulţilor, republicată, cu modificările și completările ulterioare;</w:t>
      </w:r>
    </w:p>
    <w:p w:rsidR="00343F3A" w:rsidRPr="00D80CF7" w:rsidRDefault="00343F3A" w:rsidP="00343F3A">
      <w:pPr>
        <w:pStyle w:val="ListParagraph"/>
        <w:numPr>
          <w:ilvl w:val="1"/>
          <w:numId w:val="22"/>
        </w:numPr>
        <w:spacing w:before="120" w:after="120" w:line="240" w:lineRule="auto"/>
        <w:ind w:left="567" w:right="0" w:hanging="283"/>
      </w:pPr>
      <w:r w:rsidRPr="00D80CF7">
        <w:t>Hotărârea Guvernului nr. 522/2003 pentru aprobarea Normelor metodologice de aplicare a prevederilor Ordonanţei Guvernului nr. 129/2000 privind formarea profesională a adulţilor, cu modificarile si completarile ulterioare;</w:t>
      </w:r>
    </w:p>
    <w:p w:rsidR="00343F3A" w:rsidRPr="00D80CF7" w:rsidRDefault="00343F3A" w:rsidP="00343F3A">
      <w:pPr>
        <w:pStyle w:val="ListParagraph"/>
        <w:numPr>
          <w:ilvl w:val="1"/>
          <w:numId w:val="22"/>
        </w:numPr>
        <w:spacing w:before="120" w:after="120" w:line="240" w:lineRule="auto"/>
        <w:ind w:left="567" w:right="0" w:hanging="283"/>
      </w:pPr>
      <w:r w:rsidRPr="00D80CF7">
        <w:t>Ordinul comun al ministrului muncii, solidarităţii sociale şi familiei şi al ministrului educaţiei şi cercetării nr. 353/5202/2003 pentru aprobarea Metodologiei de autorizare a furnizorilor de formare profesională a adulţilor, cu modificările și completările ulterioare;</w:t>
      </w:r>
    </w:p>
    <w:p w:rsidR="00343F3A" w:rsidRPr="00D80CF7" w:rsidRDefault="00343F3A" w:rsidP="00343F3A">
      <w:pPr>
        <w:pStyle w:val="ListParagraph"/>
        <w:numPr>
          <w:ilvl w:val="1"/>
          <w:numId w:val="22"/>
        </w:numPr>
        <w:spacing w:before="120" w:after="120" w:line="240" w:lineRule="auto"/>
        <w:ind w:left="567" w:right="0" w:hanging="283"/>
      </w:pPr>
      <w:r w:rsidRPr="00D80CF7">
        <w:lastRenderedPageBreak/>
        <w:t>Ordinul comun al ministrului muncii, solidarităţii sociale şi familiei şi al ministrului educaţiei şi cercetării nr. 501/5253/2003 pentru aprobarea Metodologiei certificării formării profesionale a adulţilor, cu modificările și completările ulterioare;</w:t>
      </w:r>
    </w:p>
    <w:p w:rsidR="00343F3A" w:rsidRPr="00D80CF7" w:rsidRDefault="00343F3A" w:rsidP="00343F3A">
      <w:pPr>
        <w:pStyle w:val="ListParagraph"/>
        <w:numPr>
          <w:ilvl w:val="1"/>
          <w:numId w:val="22"/>
        </w:numPr>
        <w:spacing w:before="120" w:after="120" w:line="240" w:lineRule="auto"/>
        <w:ind w:left="567" w:right="0" w:hanging="283"/>
      </w:pPr>
      <w:r w:rsidRPr="00D80CF7">
        <w:t>Ordinul comun al ministrului muncii, solidarităţii sociale şi familiei şi al ministrului educaţiei şi cercetării nr. 35/3112/2004 pentru aprobarea Nomenclatorului calificărilor pentru care se pot organiza programe finalizate cu certificate de calificare, rectificat, cu modificările și completările ulterioare;</w:t>
      </w:r>
    </w:p>
    <w:p w:rsidR="00343F3A" w:rsidRPr="00D80CF7" w:rsidRDefault="00343F3A" w:rsidP="00343F3A">
      <w:pPr>
        <w:pStyle w:val="ListParagraph"/>
        <w:numPr>
          <w:ilvl w:val="1"/>
          <w:numId w:val="22"/>
        </w:numPr>
        <w:spacing w:before="120" w:after="120" w:line="240" w:lineRule="auto"/>
        <w:ind w:left="567" w:right="0" w:hanging="283"/>
      </w:pPr>
      <w:r w:rsidRPr="00D80CF7">
        <w:t>H.G nr. 918/2013 privind aprobarea Cadrului național al calificărilor, cu modificările și completările ulterioare rectificată, cu modificările și completările ulterioare;</w:t>
      </w:r>
    </w:p>
    <w:p w:rsidR="00343F3A" w:rsidRPr="00D80CF7" w:rsidRDefault="00343F3A" w:rsidP="00343F3A">
      <w:pPr>
        <w:pStyle w:val="ListParagraph"/>
        <w:numPr>
          <w:ilvl w:val="1"/>
          <w:numId w:val="22"/>
        </w:numPr>
        <w:spacing w:before="120" w:after="120" w:line="240" w:lineRule="auto"/>
        <w:ind w:left="567" w:right="0" w:hanging="283"/>
      </w:pPr>
      <w:r w:rsidRPr="00D80CF7">
        <w:t>Ordinul nr. 3973/2014 privind echivalarea nivelurilor de calificare obţinute prin sistemul naţional de învăţământ şi formarea profesională a adulţilor, anterior momentului intrării în vigoare a Cadrului Naţional al Calificărilor, cu nivelurile de calificare stabilite prin Cadrul Naţional al Calificărilor;</w:t>
      </w:r>
    </w:p>
    <w:p w:rsidR="00343F3A" w:rsidRPr="00D80CF7" w:rsidRDefault="00343F3A" w:rsidP="00343F3A">
      <w:pPr>
        <w:pStyle w:val="ListParagraph"/>
        <w:numPr>
          <w:ilvl w:val="1"/>
          <w:numId w:val="22"/>
        </w:numPr>
        <w:spacing w:before="120" w:after="120" w:line="240" w:lineRule="auto"/>
        <w:ind w:left="567" w:right="0" w:hanging="283"/>
      </w:pPr>
      <w:r w:rsidRPr="00D80CF7">
        <w:t>RECOMANDAREA CONSILIULUI din 22 mai 2017 privind Cadrul european al calificărilor pentru învățarea pe tot parcursul vieții și de abrogare a Recomandării Parlamentului European și a Consiliului din 23 aprilie 2008 privind stabilirea Cadrului european al calificărilor pentru învățarea de-a lungul vieții;</w:t>
      </w:r>
    </w:p>
    <w:p w:rsidR="00343F3A" w:rsidRPr="00D80CF7" w:rsidRDefault="00343F3A" w:rsidP="00343F3A">
      <w:pPr>
        <w:pStyle w:val="ListParagraph"/>
        <w:numPr>
          <w:ilvl w:val="1"/>
          <w:numId w:val="22"/>
        </w:numPr>
        <w:spacing w:before="120" w:after="120" w:line="240" w:lineRule="auto"/>
        <w:ind w:left="567" w:right="0" w:hanging="283"/>
      </w:pPr>
      <w:r w:rsidRPr="00D80CF7">
        <w:t>International Standard Classification of Education – ISCED 2011;</w:t>
      </w:r>
    </w:p>
    <w:p w:rsidR="00343F3A" w:rsidRPr="00D80CF7" w:rsidRDefault="00343F3A" w:rsidP="00343F3A">
      <w:pPr>
        <w:pStyle w:val="ListParagraph"/>
        <w:numPr>
          <w:ilvl w:val="1"/>
          <w:numId w:val="22"/>
        </w:numPr>
        <w:spacing w:before="120" w:after="120" w:line="240" w:lineRule="auto"/>
        <w:ind w:left="567" w:right="0" w:hanging="283"/>
      </w:pPr>
      <w:r w:rsidRPr="00D80CF7">
        <w:t>International Standard Classification of Education - Fields of education and training 2013 (ISCED-F 2013)</w:t>
      </w:r>
    </w:p>
    <w:p w:rsidR="00343F3A" w:rsidRPr="00D80CF7" w:rsidRDefault="00343F3A" w:rsidP="00343F3A">
      <w:pPr>
        <w:pStyle w:val="ListParagraph"/>
        <w:numPr>
          <w:ilvl w:val="1"/>
          <w:numId w:val="22"/>
        </w:numPr>
        <w:spacing w:before="120" w:after="120" w:line="240" w:lineRule="auto"/>
        <w:ind w:left="567" w:right="0" w:hanging="283"/>
      </w:pPr>
      <w:r w:rsidRPr="00D80CF7">
        <w:t>International Standard Classification of Occupations – ISCO 08;</w:t>
      </w:r>
    </w:p>
    <w:p w:rsidR="00343F3A" w:rsidRPr="00D80CF7" w:rsidRDefault="00343F3A" w:rsidP="00343F3A">
      <w:pPr>
        <w:pStyle w:val="ListParagraph"/>
        <w:numPr>
          <w:ilvl w:val="1"/>
          <w:numId w:val="22"/>
        </w:numPr>
        <w:spacing w:before="120" w:after="120" w:line="240" w:lineRule="auto"/>
        <w:ind w:left="567" w:right="0" w:hanging="283"/>
      </w:pPr>
      <w:r w:rsidRPr="00D80CF7">
        <w:t>HOTĂRÂRE Nr. 1352 din 23 decembrie 2010 *** Republicată, privind aprobarea structurii Clasificării ocupaţiilor din România - nivel grupă de bază, conform Clasificării internaţionale standard a ocupaţiilor -ISCO 08, cu modificările și completările ulterioare;</w:t>
      </w:r>
    </w:p>
    <w:p w:rsidR="00343F3A" w:rsidRPr="00D80CF7" w:rsidRDefault="00343F3A" w:rsidP="00343F3A">
      <w:pPr>
        <w:pStyle w:val="ListParagraph"/>
        <w:numPr>
          <w:ilvl w:val="1"/>
          <w:numId w:val="22"/>
        </w:numPr>
        <w:spacing w:before="120" w:after="120" w:line="240" w:lineRule="auto"/>
        <w:ind w:left="567" w:right="0" w:hanging="283"/>
      </w:pPr>
      <w:r w:rsidRPr="00D80CF7">
        <w:t>Clasificarea europeană a aptitudinilor, competențelor, calificărilor și ocupațiilor ESCO;</w:t>
      </w:r>
    </w:p>
    <w:p w:rsidR="00343F3A" w:rsidRPr="00D80CF7" w:rsidRDefault="00343F3A" w:rsidP="00343F3A">
      <w:pPr>
        <w:pStyle w:val="ListParagraph"/>
        <w:numPr>
          <w:ilvl w:val="1"/>
          <w:numId w:val="22"/>
        </w:numPr>
        <w:spacing w:before="120" w:after="120" w:line="240" w:lineRule="auto"/>
        <w:ind w:left="567" w:right="0" w:hanging="283"/>
      </w:pPr>
      <w:r w:rsidRPr="00D80CF7">
        <w:t>Clasificarea statistica nationala a activitatilor economice din Romania – CAEN, rev. 2;</w:t>
      </w:r>
    </w:p>
    <w:p w:rsidR="00343F3A" w:rsidRPr="00D80CF7" w:rsidRDefault="00343F3A" w:rsidP="00343F3A">
      <w:pPr>
        <w:pStyle w:val="ListParagraph"/>
        <w:numPr>
          <w:ilvl w:val="0"/>
          <w:numId w:val="23"/>
        </w:numPr>
        <w:spacing w:before="120" w:after="120" w:line="240" w:lineRule="auto"/>
        <w:ind w:left="567" w:right="0" w:hanging="283"/>
      </w:pPr>
      <w:r w:rsidRPr="00D80CF7">
        <w:t xml:space="preserve">Ordinul nr. 5039/2126/2018 privind aprobarea corespondenţei dintre nivelurile Cadrului naţional al calificărilor, actele de studii/calificare ce se eliberează, tipul de programe de educaţie şi formare profesională din România prin care pot fi dobândite nivelurile de calificare, nivelurile de referinţă ale Cadrului european al calificărilor, precum şi condiţiile de acces corespunzătoare fiecărui nivel de calificare;  </w:t>
      </w:r>
    </w:p>
    <w:p w:rsidR="00343F3A" w:rsidRPr="00D80CF7" w:rsidRDefault="00343F3A" w:rsidP="00343F3A">
      <w:pPr>
        <w:pStyle w:val="ListParagraph"/>
        <w:numPr>
          <w:ilvl w:val="1"/>
          <w:numId w:val="22"/>
        </w:numPr>
        <w:spacing w:before="120" w:after="120" w:line="240" w:lineRule="auto"/>
        <w:ind w:left="567" w:right="0" w:hanging="283"/>
      </w:pPr>
      <w:r w:rsidRPr="00D80CF7">
        <w:t>Ordinul nr. 2495/2018 privind aprobarea Listei ocupaţiilor elementare pentru care se pot organiza programe de calificare de nivel 1;</w:t>
      </w:r>
    </w:p>
    <w:p w:rsidR="00343F3A" w:rsidRPr="00D80CF7" w:rsidRDefault="00343F3A" w:rsidP="00343F3A">
      <w:pPr>
        <w:pStyle w:val="ListParagraph"/>
        <w:numPr>
          <w:ilvl w:val="1"/>
          <w:numId w:val="22"/>
        </w:numPr>
        <w:spacing w:before="120" w:after="120" w:line="240" w:lineRule="auto"/>
        <w:ind w:left="567" w:right="0" w:hanging="283"/>
      </w:pPr>
      <w:r w:rsidRPr="00D80CF7">
        <w:t>HG nr. 1352/2010 din 23 decembrie 2010, republicată, privind aprobarea structurii Clasificării ocupaţiilor din România - nivel grupă de bază, conform Clasificării internaţionale standard a ocupaţiilor - ISCO 08;</w:t>
      </w:r>
    </w:p>
    <w:p w:rsidR="00343F3A" w:rsidRPr="00D80CF7" w:rsidRDefault="00343F3A" w:rsidP="00343F3A">
      <w:pPr>
        <w:pStyle w:val="ListParagraph"/>
        <w:numPr>
          <w:ilvl w:val="1"/>
          <w:numId w:val="22"/>
        </w:numPr>
        <w:spacing w:before="120" w:after="120" w:line="240" w:lineRule="auto"/>
        <w:ind w:left="567" w:right="0" w:hanging="283"/>
      </w:pPr>
      <w:r w:rsidRPr="00D80CF7">
        <w:t>Hotărârea nr. 866/2008 pentru modificarea Hotărârii Guvernului nr. 844/2002 privind aprobarea nomenclatoarelor calificărilor profesionale pentru care se asigură pregătirea prin învăţământul preuniversitar, precum şi durata de şcolarizare;</w:t>
      </w:r>
    </w:p>
    <w:p w:rsidR="00343F3A" w:rsidRPr="00D80CF7" w:rsidRDefault="00343F3A" w:rsidP="00343F3A">
      <w:pPr>
        <w:pStyle w:val="ListParagraph"/>
        <w:numPr>
          <w:ilvl w:val="1"/>
          <w:numId w:val="22"/>
        </w:numPr>
        <w:spacing w:before="120" w:after="120" w:line="240" w:lineRule="auto"/>
        <w:ind w:left="567" w:right="0" w:hanging="283"/>
      </w:pPr>
      <w:r w:rsidRPr="00D80CF7">
        <w:t>ORDIN nr. 3.023 din 8 ianuarie 2018 privind controlul standardelor de pregătire profesională și înregistrarea acestora în Registrul Național al Calificărilor Profesionale din Educație (RNCPE);</w:t>
      </w:r>
    </w:p>
    <w:p w:rsidR="00343F3A" w:rsidRPr="00D80CF7" w:rsidRDefault="00343F3A" w:rsidP="00343F3A">
      <w:pPr>
        <w:pStyle w:val="ListParagraph"/>
        <w:numPr>
          <w:ilvl w:val="1"/>
          <w:numId w:val="22"/>
        </w:numPr>
        <w:spacing w:before="120" w:after="120" w:line="240" w:lineRule="auto"/>
        <w:ind w:left="567" w:right="0" w:hanging="283"/>
      </w:pPr>
      <w:r w:rsidRPr="00D80CF7">
        <w:t>Legea nr. 200/2004 privind recunoaşterea diplomelor şi calificărilor profesionale pentru profesiile reglementate din România;</w:t>
      </w:r>
    </w:p>
    <w:p w:rsidR="00343F3A" w:rsidRPr="00D80CF7" w:rsidRDefault="00343F3A" w:rsidP="00343F3A">
      <w:pPr>
        <w:pStyle w:val="ListParagraph"/>
        <w:numPr>
          <w:ilvl w:val="1"/>
          <w:numId w:val="22"/>
        </w:numPr>
        <w:spacing w:before="120" w:after="120" w:line="240" w:lineRule="auto"/>
        <w:ind w:left="567" w:right="0" w:hanging="283"/>
      </w:pPr>
      <w:r w:rsidRPr="00D80CF7">
        <w:t>Ordinul nr. 695/2016 privind aprobarea Procedurii de acordare a accesului, pe baza recunoaşterii automate a experienţei profesionale, pentru persoanele care doresc să exercite în România activităţile cuprinse în anexa IV la Directiva 2005/36/CE a Parlamentului European şi a Consiliului din 7 septembrie 2005 privind recunoaşterea calificărilor profesionale;</w:t>
      </w:r>
    </w:p>
    <w:p w:rsidR="00343F3A" w:rsidRPr="00D80CF7" w:rsidRDefault="00343F3A" w:rsidP="00343F3A">
      <w:pPr>
        <w:pStyle w:val="ListParagraph"/>
        <w:numPr>
          <w:ilvl w:val="1"/>
          <w:numId w:val="22"/>
        </w:numPr>
        <w:spacing w:before="120" w:after="120" w:line="240" w:lineRule="auto"/>
        <w:ind w:left="567" w:right="0" w:hanging="283"/>
      </w:pPr>
      <w:r w:rsidRPr="00D80CF7">
        <w:t xml:space="preserve">Ordinul nr. 134/2016 privind aprobarea Procedurii de atestare a pregătirii şi experienţei profesionale în scopul recunoaşterii experienţei profesionale dobândite pe teritoriul României de persoanele care doresc să exercite pe teritoriul unui alt stat membru al UE, SEE sau Confederaţiei </w:t>
      </w:r>
      <w:r w:rsidRPr="00D80CF7">
        <w:lastRenderedPageBreak/>
        <w:t>Elveţiene activităţile cuprinse în anexa IV la Directiva 2005/36/CE a Parlamentului European şi a Consiliului privind recunoaşterea calificărilor profesionale;</w:t>
      </w:r>
    </w:p>
    <w:p w:rsidR="00343F3A" w:rsidRPr="00D80CF7" w:rsidRDefault="00343F3A" w:rsidP="00343F3A">
      <w:pPr>
        <w:pStyle w:val="ListParagraph"/>
        <w:numPr>
          <w:ilvl w:val="1"/>
          <w:numId w:val="22"/>
        </w:numPr>
        <w:spacing w:before="120" w:after="120" w:line="240" w:lineRule="auto"/>
        <w:ind w:left="567" w:right="0" w:hanging="283"/>
      </w:pPr>
      <w:r w:rsidRPr="00D80CF7">
        <w:t>DIRECTIVA 2005/36/CE A PARLAMENTULUI EUROPEAN ȘI A CONSILIULUI din 7 septembrie 2005 privind recunoașterea calificărilor profesionale, cu modificările și completările ulterioare;</w:t>
      </w:r>
    </w:p>
    <w:p w:rsidR="00343F3A" w:rsidRPr="00D80CF7" w:rsidRDefault="00343F3A" w:rsidP="00343F3A">
      <w:pPr>
        <w:pStyle w:val="ListParagraph"/>
        <w:numPr>
          <w:ilvl w:val="1"/>
          <w:numId w:val="22"/>
        </w:numPr>
        <w:spacing w:before="120" w:after="120" w:line="240" w:lineRule="auto"/>
        <w:ind w:left="567" w:right="0" w:hanging="283"/>
      </w:pPr>
      <w:r w:rsidRPr="00D80CF7">
        <w:t>Ordinul nr. 4543/468/2004 pentru aprobarea Procedurii de evaluare şi certificare a competenţelor profesionale obţinute pe alte căi decât cele formale, cu modificările și completările ulterioare;</w:t>
      </w:r>
    </w:p>
    <w:p w:rsidR="00343F3A" w:rsidRPr="00D80CF7" w:rsidRDefault="00343F3A" w:rsidP="00343F3A">
      <w:pPr>
        <w:pStyle w:val="ListParagraph"/>
        <w:numPr>
          <w:ilvl w:val="1"/>
          <w:numId w:val="22"/>
        </w:numPr>
        <w:spacing w:before="120" w:after="120" w:line="240" w:lineRule="auto"/>
        <w:ind w:left="567" w:right="0" w:hanging="283"/>
      </w:pPr>
      <w:r w:rsidRPr="00D80CF7">
        <w:t>OMEN 3629/2018 privind aprobarea Metodologiei pentru stabilirea criteriilor şi procedurilor de evaluare şi certificare ale evaluatorilor de competenţe profesionale, evaluatorilor de evaluatori şi evaluatorilor externi;</w:t>
      </w:r>
    </w:p>
    <w:p w:rsidR="00343F3A" w:rsidRPr="00D80CF7" w:rsidRDefault="00343F3A" w:rsidP="00343F3A">
      <w:pPr>
        <w:widowControl w:val="0"/>
        <w:tabs>
          <w:tab w:val="left" w:pos="180"/>
          <w:tab w:val="left" w:pos="360"/>
        </w:tabs>
        <w:autoSpaceDE w:val="0"/>
        <w:autoSpaceDN w:val="0"/>
        <w:spacing w:after="0" w:line="276" w:lineRule="auto"/>
        <w:ind w:right="0"/>
        <w:rPr>
          <w:rFonts w:eastAsia="Calibri"/>
          <w:lang w:eastAsia="ro-RO"/>
        </w:rPr>
      </w:pPr>
    </w:p>
    <w:p w:rsidR="00F22F13" w:rsidRPr="00D80CF7" w:rsidRDefault="00F22F13" w:rsidP="00890E47">
      <w:pPr>
        <w:widowControl w:val="0"/>
        <w:kinsoku w:val="0"/>
        <w:overflowPunct w:val="0"/>
        <w:autoSpaceDE w:val="0"/>
        <w:autoSpaceDN w:val="0"/>
        <w:adjustRightInd w:val="0"/>
        <w:spacing w:before="3" w:after="0" w:line="240" w:lineRule="auto"/>
        <w:ind w:right="0" w:firstLine="0"/>
        <w:rPr>
          <w:rFonts w:eastAsiaTheme="minorEastAsia"/>
        </w:rPr>
      </w:pPr>
    </w:p>
    <w:p w:rsidR="00770999" w:rsidRPr="00D80CF7" w:rsidRDefault="00770999" w:rsidP="00770999">
      <w:pPr>
        <w:widowControl w:val="0"/>
        <w:kinsoku w:val="0"/>
        <w:overflowPunct w:val="0"/>
        <w:autoSpaceDE w:val="0"/>
        <w:autoSpaceDN w:val="0"/>
        <w:adjustRightInd w:val="0"/>
        <w:spacing w:after="0" w:line="240" w:lineRule="auto"/>
        <w:ind w:left="113" w:right="0" w:firstLine="0"/>
        <w:rPr>
          <w:rFonts w:eastAsiaTheme="minorEastAsia"/>
          <w:i/>
          <w:iCs/>
        </w:rPr>
      </w:pPr>
      <w:r w:rsidRPr="00D80CF7">
        <w:rPr>
          <w:rFonts w:eastAsiaTheme="minorEastAsia"/>
          <w:i/>
          <w:iCs/>
        </w:rPr>
        <w:t>Pentru</w:t>
      </w:r>
      <w:r w:rsidRPr="00D80CF7">
        <w:rPr>
          <w:rFonts w:eastAsiaTheme="minorEastAsia"/>
          <w:i/>
          <w:iCs/>
          <w:spacing w:val="23"/>
        </w:rPr>
        <w:t xml:space="preserve"> </w:t>
      </w:r>
      <w:r w:rsidRPr="00D80CF7">
        <w:rPr>
          <w:rFonts w:eastAsiaTheme="minorEastAsia"/>
          <w:i/>
          <w:iCs/>
        </w:rPr>
        <w:t>toate</w:t>
      </w:r>
      <w:r w:rsidRPr="00D80CF7">
        <w:rPr>
          <w:rFonts w:eastAsiaTheme="minorEastAsia"/>
          <w:i/>
          <w:iCs/>
          <w:spacing w:val="21"/>
        </w:rPr>
        <w:t xml:space="preserve"> </w:t>
      </w:r>
      <w:r w:rsidRPr="00D80CF7">
        <w:rPr>
          <w:rFonts w:eastAsiaTheme="minorEastAsia"/>
          <w:i/>
          <w:iCs/>
        </w:rPr>
        <w:t>actele</w:t>
      </w:r>
      <w:r w:rsidRPr="00D80CF7">
        <w:rPr>
          <w:rFonts w:eastAsiaTheme="minorEastAsia"/>
          <w:i/>
          <w:iCs/>
          <w:spacing w:val="24"/>
        </w:rPr>
        <w:t xml:space="preserve"> </w:t>
      </w:r>
      <w:r w:rsidRPr="00D80CF7">
        <w:rPr>
          <w:rFonts w:eastAsiaTheme="minorEastAsia"/>
          <w:i/>
          <w:iCs/>
        </w:rPr>
        <w:t>normative</w:t>
      </w:r>
      <w:r w:rsidRPr="00D80CF7">
        <w:rPr>
          <w:rFonts w:eastAsiaTheme="minorEastAsia"/>
          <w:i/>
          <w:iCs/>
          <w:spacing w:val="21"/>
        </w:rPr>
        <w:t xml:space="preserve"> </w:t>
      </w:r>
      <w:r w:rsidRPr="00D80CF7">
        <w:rPr>
          <w:rFonts w:eastAsiaTheme="minorEastAsia"/>
          <w:i/>
          <w:iCs/>
        </w:rPr>
        <w:t>mai</w:t>
      </w:r>
      <w:r w:rsidRPr="00D80CF7">
        <w:rPr>
          <w:rFonts w:eastAsiaTheme="minorEastAsia"/>
          <w:i/>
          <w:iCs/>
          <w:spacing w:val="22"/>
        </w:rPr>
        <w:t xml:space="preserve"> </w:t>
      </w:r>
      <w:r w:rsidRPr="00D80CF7">
        <w:rPr>
          <w:rFonts w:eastAsiaTheme="minorEastAsia"/>
          <w:i/>
          <w:iCs/>
        </w:rPr>
        <w:t>sus</w:t>
      </w:r>
      <w:r w:rsidRPr="00D80CF7">
        <w:rPr>
          <w:rFonts w:eastAsiaTheme="minorEastAsia"/>
          <w:i/>
          <w:iCs/>
          <w:spacing w:val="23"/>
        </w:rPr>
        <w:t xml:space="preserve"> </w:t>
      </w:r>
      <w:r w:rsidRPr="00D80CF7">
        <w:rPr>
          <w:rFonts w:eastAsiaTheme="minorEastAsia"/>
          <w:i/>
          <w:iCs/>
        </w:rPr>
        <w:t>menționate</w:t>
      </w:r>
      <w:r w:rsidRPr="00D80CF7">
        <w:rPr>
          <w:rFonts w:eastAsiaTheme="minorEastAsia"/>
          <w:i/>
          <w:iCs/>
          <w:spacing w:val="21"/>
        </w:rPr>
        <w:t xml:space="preserve"> </w:t>
      </w:r>
      <w:r w:rsidRPr="00D80CF7">
        <w:rPr>
          <w:rFonts w:eastAsiaTheme="minorEastAsia"/>
          <w:i/>
          <w:iCs/>
        </w:rPr>
        <w:t>în</w:t>
      </w:r>
      <w:r w:rsidRPr="00D80CF7">
        <w:rPr>
          <w:rFonts w:eastAsiaTheme="minorEastAsia"/>
          <w:i/>
          <w:iCs/>
          <w:spacing w:val="21"/>
        </w:rPr>
        <w:t xml:space="preserve"> </w:t>
      </w:r>
      <w:r w:rsidRPr="00D80CF7">
        <w:rPr>
          <w:rFonts w:eastAsiaTheme="minorEastAsia"/>
          <w:i/>
          <w:iCs/>
        </w:rPr>
        <w:t>cadrul</w:t>
      </w:r>
      <w:r w:rsidRPr="00D80CF7">
        <w:rPr>
          <w:rFonts w:eastAsiaTheme="minorEastAsia"/>
          <w:i/>
          <w:iCs/>
          <w:spacing w:val="21"/>
        </w:rPr>
        <w:t xml:space="preserve"> </w:t>
      </w:r>
      <w:r w:rsidRPr="00D80CF7">
        <w:rPr>
          <w:rFonts w:eastAsiaTheme="minorEastAsia"/>
          <w:i/>
          <w:iCs/>
        </w:rPr>
        <w:t>Bibilografiei,</w:t>
      </w:r>
      <w:r w:rsidRPr="00D80CF7">
        <w:rPr>
          <w:rFonts w:eastAsiaTheme="minorEastAsia"/>
          <w:i/>
          <w:iCs/>
          <w:spacing w:val="21"/>
        </w:rPr>
        <w:t xml:space="preserve"> </w:t>
      </w:r>
      <w:r w:rsidRPr="00D80CF7">
        <w:rPr>
          <w:rFonts w:eastAsiaTheme="minorEastAsia"/>
          <w:i/>
          <w:iCs/>
        </w:rPr>
        <w:t>forma</w:t>
      </w:r>
      <w:r w:rsidRPr="00D80CF7">
        <w:rPr>
          <w:rFonts w:eastAsiaTheme="minorEastAsia"/>
          <w:i/>
          <w:iCs/>
          <w:spacing w:val="21"/>
        </w:rPr>
        <w:t xml:space="preserve"> </w:t>
      </w:r>
      <w:r w:rsidRPr="00D80CF7">
        <w:rPr>
          <w:rFonts w:eastAsiaTheme="minorEastAsia"/>
          <w:i/>
          <w:iCs/>
        </w:rPr>
        <w:t>valabilă</w:t>
      </w:r>
      <w:r w:rsidRPr="00D80CF7">
        <w:rPr>
          <w:rFonts w:eastAsiaTheme="minorEastAsia"/>
          <w:i/>
          <w:iCs/>
          <w:spacing w:val="23"/>
        </w:rPr>
        <w:t xml:space="preserve"> </w:t>
      </w:r>
      <w:r w:rsidRPr="00D80CF7">
        <w:rPr>
          <w:rFonts w:eastAsiaTheme="minorEastAsia"/>
          <w:i/>
          <w:iCs/>
        </w:rPr>
        <w:t>se</w:t>
      </w:r>
      <w:r w:rsidRPr="00D80CF7">
        <w:rPr>
          <w:rFonts w:eastAsiaTheme="minorEastAsia"/>
          <w:i/>
          <w:iCs/>
          <w:spacing w:val="33"/>
        </w:rPr>
        <w:t xml:space="preserve"> </w:t>
      </w:r>
      <w:r w:rsidRPr="00D80CF7">
        <w:rPr>
          <w:rFonts w:eastAsiaTheme="minorEastAsia"/>
          <w:i/>
          <w:iCs/>
        </w:rPr>
        <w:t>considera</w:t>
      </w:r>
      <w:r w:rsidRPr="00D80CF7">
        <w:rPr>
          <w:rFonts w:eastAsiaTheme="minorEastAsia"/>
          <w:i/>
          <w:iCs/>
          <w:spacing w:val="20"/>
        </w:rPr>
        <w:t xml:space="preserve"> </w:t>
      </w:r>
      <w:r w:rsidRPr="00D80CF7">
        <w:rPr>
          <w:rFonts w:eastAsiaTheme="minorEastAsia"/>
          <w:i/>
          <w:iCs/>
        </w:rPr>
        <w:t>aceea</w:t>
      </w:r>
      <w:r w:rsidRPr="00D80CF7">
        <w:rPr>
          <w:rFonts w:eastAsiaTheme="minorEastAsia"/>
          <w:i/>
          <w:iCs/>
          <w:spacing w:val="40"/>
        </w:rPr>
        <w:t xml:space="preserve"> </w:t>
      </w:r>
      <w:r w:rsidRPr="00D80CF7">
        <w:rPr>
          <w:rFonts w:eastAsiaTheme="minorEastAsia"/>
          <w:i/>
          <w:iCs/>
        </w:rPr>
        <w:t>având toate modificările și completările ulterioare, până la ziua publicării anunțului.</w:t>
      </w:r>
    </w:p>
    <w:p w:rsidR="00770999" w:rsidRPr="00D80CF7" w:rsidRDefault="00770999" w:rsidP="00770999">
      <w:pPr>
        <w:widowControl w:val="0"/>
        <w:tabs>
          <w:tab w:val="left" w:pos="180"/>
          <w:tab w:val="left" w:pos="360"/>
        </w:tabs>
        <w:autoSpaceDE w:val="0"/>
        <w:autoSpaceDN w:val="0"/>
        <w:spacing w:after="0" w:line="276" w:lineRule="auto"/>
        <w:ind w:right="0"/>
        <w:rPr>
          <w:rFonts w:eastAsia="Calibri"/>
          <w:lang w:eastAsia="ro-RO"/>
        </w:rPr>
      </w:pPr>
    </w:p>
    <w:p w:rsidR="00770999" w:rsidRPr="00D80CF7" w:rsidRDefault="00770999" w:rsidP="00770999">
      <w:pPr>
        <w:widowControl w:val="0"/>
        <w:kinsoku w:val="0"/>
        <w:overflowPunct w:val="0"/>
        <w:autoSpaceDE w:val="0"/>
        <w:autoSpaceDN w:val="0"/>
        <w:adjustRightInd w:val="0"/>
        <w:spacing w:before="11" w:after="0" w:line="240" w:lineRule="auto"/>
        <w:ind w:right="0" w:firstLine="0"/>
        <w:rPr>
          <w:rFonts w:eastAsiaTheme="minorEastAsia"/>
        </w:rPr>
      </w:pPr>
    </w:p>
    <w:p w:rsidR="00770999" w:rsidRPr="00D80CF7" w:rsidRDefault="00770999" w:rsidP="00770999">
      <w:r w:rsidRPr="00D80CF7">
        <w:rPr>
          <w:rFonts w:eastAsiaTheme="minorEastAsia"/>
          <w:b/>
          <w:bCs/>
          <w:i/>
          <w:iCs/>
        </w:rPr>
        <w:t>Afișat</w:t>
      </w:r>
      <w:r w:rsidRPr="00D80CF7">
        <w:rPr>
          <w:rFonts w:eastAsiaTheme="minorEastAsia"/>
          <w:b/>
          <w:bCs/>
          <w:i/>
          <w:iCs/>
          <w:spacing w:val="-8"/>
        </w:rPr>
        <w:t xml:space="preserve"> </w:t>
      </w:r>
      <w:r w:rsidRPr="00D80CF7">
        <w:rPr>
          <w:rFonts w:eastAsiaTheme="minorEastAsia"/>
          <w:b/>
          <w:bCs/>
          <w:i/>
          <w:iCs/>
        </w:rPr>
        <w:t>astăzi,</w:t>
      </w:r>
      <w:r w:rsidRPr="00D80CF7">
        <w:rPr>
          <w:rFonts w:eastAsiaTheme="minorEastAsia"/>
          <w:b/>
          <w:bCs/>
          <w:i/>
          <w:iCs/>
          <w:spacing w:val="-7"/>
        </w:rPr>
        <w:t xml:space="preserve"> </w:t>
      </w:r>
      <w:r w:rsidR="005C35B8" w:rsidRPr="00D80CF7">
        <w:rPr>
          <w:rFonts w:eastAsiaTheme="minorEastAsia"/>
          <w:b/>
          <w:bCs/>
          <w:i/>
          <w:iCs/>
        </w:rPr>
        <w:t>07.09.2023</w:t>
      </w:r>
      <w:r w:rsidRPr="00D80CF7">
        <w:rPr>
          <w:rFonts w:eastAsiaTheme="minorEastAsia"/>
          <w:b/>
          <w:bCs/>
          <w:i/>
          <w:iCs/>
        </w:rPr>
        <w:t>,</w:t>
      </w:r>
      <w:r w:rsidRPr="00D80CF7">
        <w:rPr>
          <w:rFonts w:eastAsiaTheme="minorEastAsia"/>
          <w:b/>
          <w:bCs/>
          <w:i/>
          <w:iCs/>
          <w:spacing w:val="-7"/>
        </w:rPr>
        <w:t xml:space="preserve"> </w:t>
      </w:r>
      <w:r w:rsidRPr="00D80CF7">
        <w:rPr>
          <w:rFonts w:eastAsiaTheme="minorEastAsia"/>
          <w:b/>
          <w:bCs/>
          <w:i/>
          <w:iCs/>
        </w:rPr>
        <w:t>la</w:t>
      </w:r>
      <w:r w:rsidRPr="00D80CF7">
        <w:rPr>
          <w:rFonts w:eastAsiaTheme="minorEastAsia"/>
          <w:b/>
          <w:bCs/>
          <w:i/>
          <w:iCs/>
          <w:spacing w:val="-6"/>
        </w:rPr>
        <w:t xml:space="preserve"> </w:t>
      </w:r>
      <w:r w:rsidRPr="00D80CF7">
        <w:rPr>
          <w:rFonts w:eastAsiaTheme="minorEastAsia"/>
          <w:b/>
          <w:bCs/>
          <w:i/>
          <w:iCs/>
        </w:rPr>
        <w:t>sediul</w:t>
      </w:r>
      <w:r w:rsidRPr="00D80CF7">
        <w:rPr>
          <w:rFonts w:eastAsiaTheme="minorEastAsia"/>
          <w:b/>
          <w:bCs/>
          <w:i/>
          <w:iCs/>
          <w:spacing w:val="-7"/>
        </w:rPr>
        <w:t xml:space="preserve"> </w:t>
      </w:r>
      <w:r w:rsidRPr="00D80CF7">
        <w:rPr>
          <w:rFonts w:eastAsiaTheme="minorEastAsia"/>
          <w:b/>
          <w:bCs/>
          <w:i/>
          <w:iCs/>
        </w:rPr>
        <w:t>Autorității Naționale pentru Calificări</w:t>
      </w:r>
      <w:r w:rsidR="00D80CF7">
        <w:rPr>
          <w:rFonts w:eastAsiaTheme="minorEastAsia"/>
          <w:b/>
          <w:bCs/>
          <w:i/>
          <w:iCs/>
        </w:rPr>
        <w:t>.</w:t>
      </w:r>
      <w:bookmarkStart w:id="0" w:name="_GoBack"/>
      <w:bookmarkEnd w:id="0"/>
    </w:p>
    <w:p w:rsidR="00F22F13" w:rsidRPr="00D80CF7" w:rsidRDefault="00F22F13" w:rsidP="00890E47">
      <w:pPr>
        <w:widowControl w:val="0"/>
        <w:kinsoku w:val="0"/>
        <w:overflowPunct w:val="0"/>
        <w:autoSpaceDE w:val="0"/>
        <w:autoSpaceDN w:val="0"/>
        <w:adjustRightInd w:val="0"/>
        <w:spacing w:before="3" w:after="0" w:line="240" w:lineRule="auto"/>
        <w:ind w:right="0" w:firstLine="0"/>
        <w:rPr>
          <w:rFonts w:eastAsiaTheme="minorEastAsia"/>
        </w:rPr>
      </w:pPr>
    </w:p>
    <w:sectPr w:rsidR="00F22F13" w:rsidRPr="00D80CF7">
      <w:headerReference w:type="default" r:id="rId8"/>
      <w:footerReference w:type="default" r:id="rId9"/>
      <w:pgSz w:w="11906" w:h="16838"/>
      <w:pgMar w:top="1440" w:right="1080" w:bottom="1440" w:left="1080" w:header="1247" w:footer="1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C61" w:rsidRDefault="00E47C61">
      <w:pPr>
        <w:spacing w:after="0" w:line="240" w:lineRule="auto"/>
      </w:pPr>
      <w:r>
        <w:separator/>
      </w:r>
    </w:p>
  </w:endnote>
  <w:endnote w:type="continuationSeparator" w:id="0">
    <w:p w:rsidR="00E47C61" w:rsidRDefault="00E4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634" w:rsidRDefault="004851B8">
    <w:pPr>
      <w:spacing w:after="3" w:line="259" w:lineRule="auto"/>
      <w:ind w:left="188" w:right="0" w:hanging="10"/>
      <w:jc w:val="center"/>
    </w:pPr>
    <w:r>
      <w:rPr>
        <w:rFonts w:ascii="Arial" w:eastAsia="Arial" w:hAnsi="Arial" w:cs="Arial"/>
        <w:color w:val="3366FF"/>
        <w:sz w:val="15"/>
        <w:szCs w:val="15"/>
      </w:rPr>
      <w:t>Piaţa Valter Mărăcineanu nr. 1–3, intrarea B, etajul 2, cam. 117, sector 1, Bucureşti, 010155</w:t>
    </w:r>
  </w:p>
  <w:p w:rsidR="00963634" w:rsidRDefault="004851B8">
    <w:pPr>
      <w:spacing w:after="3" w:line="259" w:lineRule="auto"/>
      <w:ind w:left="72" w:right="0" w:hanging="10"/>
      <w:jc w:val="center"/>
    </w:pPr>
    <w:r>
      <w:rPr>
        <w:rFonts w:ascii="Arial" w:eastAsia="Arial" w:hAnsi="Arial" w:cs="Arial"/>
        <w:color w:val="3366FF"/>
        <w:sz w:val="15"/>
        <w:szCs w:val="15"/>
      </w:rPr>
      <w:t xml:space="preserve">Tel.: </w:t>
    </w:r>
    <w:r w:rsidR="002E0AE5" w:rsidRPr="002E0AE5">
      <w:rPr>
        <w:rFonts w:ascii="Arial" w:eastAsia="Arial" w:hAnsi="Arial" w:cs="Arial"/>
        <w:color w:val="3366FF"/>
        <w:sz w:val="15"/>
        <w:szCs w:val="15"/>
      </w:rPr>
      <w:t>021.313.00.50/021.313.00.51/+40.372.37.46.91;</w:t>
    </w:r>
    <w:r>
      <w:rPr>
        <w:rFonts w:ascii="Arial" w:eastAsia="Arial" w:hAnsi="Arial" w:cs="Arial"/>
        <w:color w:val="3366FF"/>
        <w:sz w:val="15"/>
        <w:szCs w:val="15"/>
      </w:rPr>
      <w:t>e-mail: office@anc.edu.ro; web: www.anc.edu.ro</w:t>
    </w:r>
  </w:p>
  <w:p w:rsidR="00963634" w:rsidRDefault="0096363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C61" w:rsidRDefault="00E47C61">
      <w:pPr>
        <w:spacing w:after="0" w:line="240" w:lineRule="auto"/>
      </w:pPr>
      <w:r>
        <w:separator/>
      </w:r>
    </w:p>
  </w:footnote>
  <w:footnote w:type="continuationSeparator" w:id="0">
    <w:p w:rsidR="00E47C61" w:rsidRDefault="00E47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634" w:rsidRDefault="00FE6B57" w:rsidP="00FE6B57">
    <w:pPr>
      <w:pBdr>
        <w:top w:val="nil"/>
        <w:left w:val="nil"/>
        <w:bottom w:val="nil"/>
        <w:right w:val="nil"/>
        <w:between w:val="nil"/>
      </w:pBdr>
      <w:tabs>
        <w:tab w:val="center" w:pos="4513"/>
        <w:tab w:val="right" w:pos="9026"/>
        <w:tab w:val="left" w:pos="3133"/>
      </w:tabs>
      <w:spacing w:after="0" w:line="240" w:lineRule="auto"/>
      <w:rPr>
        <w:color w:val="000000"/>
      </w:rPr>
    </w:pPr>
    <w:r>
      <w:rPr>
        <w:noProof/>
        <w:lang w:val="en-US"/>
      </w:rPr>
      <mc:AlternateContent>
        <mc:Choice Requires="wpg">
          <w:drawing>
            <wp:anchor distT="0" distB="0" distL="114300" distR="114300" simplePos="0" relativeHeight="251669504" behindDoc="0" locked="0" layoutInCell="1" allowOverlap="1">
              <wp:simplePos x="0" y="0"/>
              <wp:positionH relativeFrom="column">
                <wp:posOffset>-287655</wp:posOffset>
              </wp:positionH>
              <wp:positionV relativeFrom="paragraph">
                <wp:posOffset>-102235</wp:posOffset>
              </wp:positionV>
              <wp:extent cx="6733540" cy="280670"/>
              <wp:effectExtent l="0" t="0" r="29210" b="5080"/>
              <wp:wrapNone/>
              <wp:docPr id="14" name="Group 14"/>
              <wp:cNvGraphicFramePr/>
              <a:graphic xmlns:a="http://schemas.openxmlformats.org/drawingml/2006/main">
                <a:graphicData uri="http://schemas.microsoft.com/office/word/2010/wordprocessingGroup">
                  <wpg:wgp>
                    <wpg:cNvGrpSpPr/>
                    <wpg:grpSpPr>
                      <a:xfrm>
                        <a:off x="0" y="0"/>
                        <a:ext cx="6733540" cy="280670"/>
                        <a:chOff x="0" y="5938"/>
                        <a:chExt cx="6733540" cy="280670"/>
                      </a:xfrm>
                    </wpg:grpSpPr>
                    <wps:wsp>
                      <wps:cNvPr id="12" name="Text Box 12"/>
                      <wps:cNvSpPr txBox="1"/>
                      <wps:spPr>
                        <a:xfrm>
                          <a:off x="172193" y="5938"/>
                          <a:ext cx="6419850" cy="280670"/>
                        </a:xfrm>
                        <a:prstGeom prst="rect">
                          <a:avLst/>
                        </a:prstGeom>
                        <a:noFill/>
                        <a:ln w="6350">
                          <a:noFill/>
                        </a:ln>
                      </wps:spPr>
                      <wps:txbx>
                        <w:txbxContent>
                          <w:p w:rsidR="00FE6B57" w:rsidRPr="00FE6B57" w:rsidRDefault="00FE6B57" w:rsidP="00FE6B57">
                            <w:pPr>
                              <w:jc w:val="center"/>
                              <w:rPr>
                                <w:b/>
                                <w:color w:val="1C1860"/>
                                <w:spacing w:val="56"/>
                                <w:sz w:val="16"/>
                              </w:rPr>
                            </w:pPr>
                            <w:r w:rsidRPr="00FE6B57">
                              <w:rPr>
                                <w:b/>
                                <w:color w:val="1C1860"/>
                                <w:spacing w:val="56"/>
                                <w:sz w:val="16"/>
                              </w:rPr>
                              <w:t>Înregistrat ca operator de date cu caracter personal cu nr.25720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Straight Connector 10"/>
                      <wps:cNvCnPr/>
                      <wps:spPr>
                        <a:xfrm>
                          <a:off x="0" y="29688"/>
                          <a:ext cx="6733540" cy="12700"/>
                        </a:xfrm>
                        <a:prstGeom prst="line">
                          <a:avLst/>
                        </a:prstGeom>
                        <a:ln w="190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1" name="Straight Connector 11"/>
                      <wps:cNvCnPr/>
                      <wps:spPr>
                        <a:xfrm>
                          <a:off x="0" y="184068"/>
                          <a:ext cx="6733540" cy="12700"/>
                        </a:xfrm>
                        <a:prstGeom prst="line">
                          <a:avLst/>
                        </a:prstGeom>
                        <a:ln w="190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 14" o:spid="_x0000_s1026" style="position:absolute;left:0;text-align:left;margin-left:-22.65pt;margin-top:-8.05pt;width:530.2pt;height:22.1pt;z-index:251669504" coordorigin=",59" coordsize="67335,2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">
              <v:shapetype id="_x0000_t202" coordsize="21600,21600" o:spt="202" path="m,l,21600r21600,l21600,xe">
                <v:stroke joinstyle="miter"/>
                <v:path gradientshapeok="t" o:connecttype="rect"/>
              </v:shapetype>
              <v:shape id="Text Box 12" o:spid="_x0000_s1027" type="#_x0000_t202" style="position:absolute;left:1721;top:59;width:64199;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FE6B57" w:rsidRPr="00FE6B57" w:rsidRDefault="00FE6B57" w:rsidP="00FE6B57">
                      <w:pPr>
                        <w:jc w:val="center"/>
                        <w:rPr>
                          <w:b/>
                          <w:color w:val="1C1860"/>
                          <w:spacing w:val="56"/>
                          <w:sz w:val="16"/>
                        </w:rPr>
                      </w:pPr>
                      <w:r w:rsidRPr="00FE6B57">
                        <w:rPr>
                          <w:b/>
                          <w:color w:val="1C1860"/>
                          <w:spacing w:val="56"/>
                          <w:sz w:val="16"/>
                        </w:rPr>
                        <w:t>Înregistrat ca operator de date cu caracter personal cu nr.25720</w:t>
                      </w:r>
                    </w:p>
                  </w:txbxContent>
                </v:textbox>
              </v:shape>
              <v:line id="Straight Connector 10" o:spid="_x0000_s1028" style="position:absolute;visibility:visible;mso-wrap-style:square" from="0,296" to="67335,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X9fMIAAADbAAAADwAAAGRycy9kb3ducmV2LnhtbESPQW/CMAyF70j7D5En7QYpHCbUERAg&#10;se26AofdrMY0FY1TJSnt/v18mLSbrff83ufNbvKdelBMbWADy0UBirgOtuXGwOV8mq9BpYxssQtM&#10;Bn4owW77NNtgacPIX/SocqMkhFOJBlzOfal1qh15TIvQE4t2C9FjljU22kYcJdx3elUUr9pjy9Lg&#10;sKejo/peDd7A93DI8eOs92M1Hd/d6tTVQ7ga8/I87d9AZZryv/nv+tMKvtDLLzKA3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dX9fMIAAADbAAAADwAAAAAAAAAAAAAA&#10;AAChAgAAZHJzL2Rvd25yZXYueG1sUEsFBgAAAAAEAAQA+QAAAJADAAAAAA==&#10;" strokecolor="black [3213]" strokeweight="1.5pt"/>
              <v:line id="Straight Connector 11" o:spid="_x0000_s1029" style="position:absolute;visibility:visible;mso-wrap-style:square" from="0,1840" to="67335,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lY578AAADbAAAADwAAAGRycy9kb3ducmV2LnhtbERPTYvCMBC9L+x/CCN4W1M9iFSjqODq&#10;1boevA3NbFO2mZQktfXfG0HY2zze56w2g23EnXyoHSuYTjIQxKXTNVcKfi6HrwWIEJE1No5JwYMC&#10;bNafHyvMtev5TPciViKFcMhRgYmxzaUMpSGLYeJa4sT9Om8xJugrqT32Kdw2cpZlc2mx5tRgsKW9&#10;ofKv6KyCW7eL/niR274Y9t9mdmjKzl2VGo+G7RJEpCH+i9/uk07zp/D6JR0g10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plY578AAADbAAAADwAAAAAAAAAAAAAAAACh&#10;AgAAZHJzL2Rvd25yZXYueG1sUEsFBgAAAAAEAAQA+QAAAI0DAAAAAA==&#10;" strokecolor="black [3213]" strokeweight="1.5pt"/>
            </v:group>
          </w:pict>
        </mc:Fallback>
      </mc:AlternateContent>
    </w:r>
    <w:r>
      <w:rPr>
        <w:noProof/>
        <w:lang w:val="en-US"/>
      </w:rPr>
      <w:drawing>
        <wp:anchor distT="0" distB="0" distL="114300" distR="114300" simplePos="0" relativeHeight="251662336" behindDoc="0" locked="0" layoutInCell="1" allowOverlap="1">
          <wp:simplePos x="0" y="0"/>
          <wp:positionH relativeFrom="margin">
            <wp:posOffset>4989830</wp:posOffset>
          </wp:positionH>
          <wp:positionV relativeFrom="paragraph">
            <wp:posOffset>-748665</wp:posOffset>
          </wp:positionV>
          <wp:extent cx="1439545" cy="612775"/>
          <wp:effectExtent l="0" t="0" r="8255" b="0"/>
          <wp:wrapNone/>
          <wp:docPr id="7" name="Picture 7" descr="C:\Users\Anc\AppData\Local\Microsoft\Windows\INetCache\Content.Word\text_and_logoANC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c\AppData\Local\Microsoft\Windows\INetCache\Content.Word\text_and_logoANC20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612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4384" behindDoc="0" locked="0" layoutInCell="1" allowOverlap="1" wp14:anchorId="56D9C53F" wp14:editId="7B70D9D9">
          <wp:simplePos x="0" y="0"/>
          <wp:positionH relativeFrom="column">
            <wp:posOffset>-394335</wp:posOffset>
          </wp:positionH>
          <wp:positionV relativeFrom="paragraph">
            <wp:posOffset>-788893</wp:posOffset>
          </wp:positionV>
          <wp:extent cx="2665730" cy="694055"/>
          <wp:effectExtent l="0" t="0" r="1270" b="0"/>
          <wp:wrapNone/>
          <wp:docPr id="9" name="Picture 9" descr="C:\Users\Anc\Downloads\logo_ME_new_2021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c\Downloads\logo_ME_new_2021_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5730" cy="694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1047">
      <w:rPr>
        <w:noProof/>
        <w:lang w:val="en-US"/>
      </w:rPr>
      <w:t xml:space="preserve"> </w:t>
    </w:r>
    <w:r w:rsidR="004851B8">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numFmt w:val="bullet"/>
      <w:lvlText w:val=""/>
      <w:lvlJc w:val="left"/>
      <w:pPr>
        <w:ind w:left="473" w:hanging="360"/>
      </w:pPr>
      <w:rPr>
        <w:rFonts w:ascii="Symbol" w:hAnsi="Symbol" w:cs="Symbol"/>
        <w:b w:val="0"/>
        <w:bCs w:val="0"/>
        <w:i w:val="0"/>
        <w:iCs w:val="0"/>
        <w:w w:val="99"/>
        <w:sz w:val="20"/>
        <w:szCs w:val="20"/>
      </w:rPr>
    </w:lvl>
    <w:lvl w:ilvl="1">
      <w:numFmt w:val="bullet"/>
      <w:lvlText w:val="•"/>
      <w:lvlJc w:val="left"/>
      <w:pPr>
        <w:ind w:left="1432" w:hanging="360"/>
      </w:pPr>
    </w:lvl>
    <w:lvl w:ilvl="2">
      <w:numFmt w:val="bullet"/>
      <w:lvlText w:val="•"/>
      <w:lvlJc w:val="left"/>
      <w:pPr>
        <w:ind w:left="2385" w:hanging="360"/>
      </w:pPr>
    </w:lvl>
    <w:lvl w:ilvl="3">
      <w:numFmt w:val="bullet"/>
      <w:lvlText w:val="•"/>
      <w:lvlJc w:val="left"/>
      <w:pPr>
        <w:ind w:left="3337" w:hanging="360"/>
      </w:pPr>
    </w:lvl>
    <w:lvl w:ilvl="4">
      <w:numFmt w:val="bullet"/>
      <w:lvlText w:val="•"/>
      <w:lvlJc w:val="left"/>
      <w:pPr>
        <w:ind w:left="4290" w:hanging="360"/>
      </w:pPr>
    </w:lvl>
    <w:lvl w:ilvl="5">
      <w:numFmt w:val="bullet"/>
      <w:lvlText w:val="•"/>
      <w:lvlJc w:val="left"/>
      <w:pPr>
        <w:ind w:left="5243" w:hanging="360"/>
      </w:pPr>
    </w:lvl>
    <w:lvl w:ilvl="6">
      <w:numFmt w:val="bullet"/>
      <w:lvlText w:val="•"/>
      <w:lvlJc w:val="left"/>
      <w:pPr>
        <w:ind w:left="6195" w:hanging="360"/>
      </w:pPr>
    </w:lvl>
    <w:lvl w:ilvl="7">
      <w:numFmt w:val="bullet"/>
      <w:lvlText w:val="•"/>
      <w:lvlJc w:val="left"/>
      <w:pPr>
        <w:ind w:left="7148" w:hanging="360"/>
      </w:pPr>
    </w:lvl>
    <w:lvl w:ilvl="8">
      <w:numFmt w:val="bullet"/>
      <w:lvlText w:val="•"/>
      <w:lvlJc w:val="left"/>
      <w:pPr>
        <w:ind w:left="8101" w:hanging="360"/>
      </w:pPr>
    </w:lvl>
  </w:abstractNum>
  <w:abstractNum w:abstractNumId="1">
    <w:nsid w:val="00000403"/>
    <w:multiLevelType w:val="multilevel"/>
    <w:tmpl w:val="00000886"/>
    <w:lvl w:ilvl="0">
      <w:numFmt w:val="bullet"/>
      <w:lvlText w:val="-"/>
      <w:lvlJc w:val="left"/>
      <w:pPr>
        <w:ind w:left="653" w:hanging="360"/>
      </w:pPr>
      <w:rPr>
        <w:rFonts w:ascii="Times New Roman" w:hAnsi="Times New Roman" w:cs="Times New Roman"/>
        <w:b w:val="0"/>
        <w:bCs w:val="0"/>
        <w:i w:val="0"/>
        <w:iCs w:val="0"/>
        <w:w w:val="99"/>
        <w:sz w:val="20"/>
        <w:szCs w:val="20"/>
      </w:rPr>
    </w:lvl>
    <w:lvl w:ilvl="1">
      <w:numFmt w:val="bullet"/>
      <w:lvlText w:val="•"/>
      <w:lvlJc w:val="left"/>
      <w:pPr>
        <w:ind w:left="1594" w:hanging="360"/>
      </w:pPr>
    </w:lvl>
    <w:lvl w:ilvl="2">
      <w:numFmt w:val="bullet"/>
      <w:lvlText w:val="•"/>
      <w:lvlJc w:val="left"/>
      <w:pPr>
        <w:ind w:left="2529" w:hanging="360"/>
      </w:pPr>
    </w:lvl>
    <w:lvl w:ilvl="3">
      <w:numFmt w:val="bullet"/>
      <w:lvlText w:val="•"/>
      <w:lvlJc w:val="left"/>
      <w:pPr>
        <w:ind w:left="3463" w:hanging="360"/>
      </w:pPr>
    </w:lvl>
    <w:lvl w:ilvl="4">
      <w:numFmt w:val="bullet"/>
      <w:lvlText w:val="•"/>
      <w:lvlJc w:val="left"/>
      <w:pPr>
        <w:ind w:left="4398" w:hanging="360"/>
      </w:pPr>
    </w:lvl>
    <w:lvl w:ilvl="5">
      <w:numFmt w:val="bullet"/>
      <w:lvlText w:val="•"/>
      <w:lvlJc w:val="left"/>
      <w:pPr>
        <w:ind w:left="5333" w:hanging="360"/>
      </w:pPr>
    </w:lvl>
    <w:lvl w:ilvl="6">
      <w:numFmt w:val="bullet"/>
      <w:lvlText w:val="•"/>
      <w:lvlJc w:val="left"/>
      <w:pPr>
        <w:ind w:left="6267" w:hanging="360"/>
      </w:pPr>
    </w:lvl>
    <w:lvl w:ilvl="7">
      <w:numFmt w:val="bullet"/>
      <w:lvlText w:val="•"/>
      <w:lvlJc w:val="left"/>
      <w:pPr>
        <w:ind w:left="7202" w:hanging="360"/>
      </w:pPr>
    </w:lvl>
    <w:lvl w:ilvl="8">
      <w:numFmt w:val="bullet"/>
      <w:lvlText w:val="•"/>
      <w:lvlJc w:val="left"/>
      <w:pPr>
        <w:ind w:left="8137" w:hanging="360"/>
      </w:pPr>
    </w:lvl>
  </w:abstractNum>
  <w:abstractNum w:abstractNumId="2">
    <w:nsid w:val="00000404"/>
    <w:multiLevelType w:val="multilevel"/>
    <w:tmpl w:val="627C9F94"/>
    <w:lvl w:ilvl="0">
      <w:start w:val="1"/>
      <w:numFmt w:val="lowerLetter"/>
      <w:lvlText w:val="%1)"/>
      <w:lvlJc w:val="left"/>
      <w:pPr>
        <w:ind w:left="1183" w:hanging="360"/>
      </w:pPr>
      <w:rPr>
        <w:rFonts w:ascii="Times New Roman" w:hAnsi="Times New Roman" w:cs="Times New Roman" w:hint="default"/>
        <w:b w:val="0"/>
        <w:bCs w:val="0"/>
        <w:i w:val="0"/>
        <w:iCs w:val="0"/>
        <w:w w:val="99"/>
        <w:sz w:val="24"/>
        <w:szCs w:val="20"/>
      </w:rPr>
    </w:lvl>
    <w:lvl w:ilvl="1">
      <w:numFmt w:val="bullet"/>
      <w:lvlText w:val="•"/>
      <w:lvlJc w:val="left"/>
      <w:pPr>
        <w:ind w:left="2062" w:hanging="360"/>
      </w:pPr>
    </w:lvl>
    <w:lvl w:ilvl="2">
      <w:numFmt w:val="bullet"/>
      <w:lvlText w:val="•"/>
      <w:lvlJc w:val="left"/>
      <w:pPr>
        <w:ind w:left="2945" w:hanging="360"/>
      </w:pPr>
    </w:lvl>
    <w:lvl w:ilvl="3">
      <w:numFmt w:val="bullet"/>
      <w:lvlText w:val="•"/>
      <w:lvlJc w:val="left"/>
      <w:pPr>
        <w:ind w:left="3827" w:hanging="360"/>
      </w:pPr>
    </w:lvl>
    <w:lvl w:ilvl="4">
      <w:numFmt w:val="bullet"/>
      <w:lvlText w:val="•"/>
      <w:lvlJc w:val="left"/>
      <w:pPr>
        <w:ind w:left="4710" w:hanging="360"/>
      </w:pPr>
    </w:lvl>
    <w:lvl w:ilvl="5">
      <w:numFmt w:val="bullet"/>
      <w:lvlText w:val="•"/>
      <w:lvlJc w:val="left"/>
      <w:pPr>
        <w:ind w:left="5593" w:hanging="360"/>
      </w:pPr>
    </w:lvl>
    <w:lvl w:ilvl="6">
      <w:numFmt w:val="bullet"/>
      <w:lvlText w:val="•"/>
      <w:lvlJc w:val="left"/>
      <w:pPr>
        <w:ind w:left="6475" w:hanging="360"/>
      </w:pPr>
    </w:lvl>
    <w:lvl w:ilvl="7">
      <w:numFmt w:val="bullet"/>
      <w:lvlText w:val="•"/>
      <w:lvlJc w:val="left"/>
      <w:pPr>
        <w:ind w:left="7358" w:hanging="360"/>
      </w:pPr>
    </w:lvl>
    <w:lvl w:ilvl="8">
      <w:numFmt w:val="bullet"/>
      <w:lvlText w:val="•"/>
      <w:lvlJc w:val="left"/>
      <w:pPr>
        <w:ind w:left="8241" w:hanging="360"/>
      </w:pPr>
    </w:lvl>
  </w:abstractNum>
  <w:abstractNum w:abstractNumId="3">
    <w:nsid w:val="00000405"/>
    <w:multiLevelType w:val="multilevel"/>
    <w:tmpl w:val="00000888"/>
    <w:lvl w:ilvl="0">
      <w:numFmt w:val="bullet"/>
      <w:lvlText w:val=""/>
      <w:lvlJc w:val="left"/>
      <w:pPr>
        <w:ind w:left="833" w:hanging="360"/>
      </w:pPr>
      <w:rPr>
        <w:rFonts w:ascii="Symbol" w:hAnsi="Symbol" w:cs="Symbol"/>
        <w:b w:val="0"/>
        <w:bCs w:val="0"/>
        <w:i w:val="0"/>
        <w:iCs w:val="0"/>
        <w:w w:val="99"/>
        <w:sz w:val="20"/>
        <w:szCs w:val="20"/>
      </w:rPr>
    </w:lvl>
    <w:lvl w:ilvl="1">
      <w:numFmt w:val="bullet"/>
      <w:lvlText w:val="•"/>
      <w:lvlJc w:val="left"/>
      <w:pPr>
        <w:ind w:left="1756" w:hanging="360"/>
      </w:pPr>
    </w:lvl>
    <w:lvl w:ilvl="2">
      <w:numFmt w:val="bullet"/>
      <w:lvlText w:val="•"/>
      <w:lvlJc w:val="left"/>
      <w:pPr>
        <w:ind w:left="2673" w:hanging="360"/>
      </w:pPr>
    </w:lvl>
    <w:lvl w:ilvl="3">
      <w:numFmt w:val="bullet"/>
      <w:lvlText w:val="•"/>
      <w:lvlJc w:val="left"/>
      <w:pPr>
        <w:ind w:left="3589" w:hanging="360"/>
      </w:pPr>
    </w:lvl>
    <w:lvl w:ilvl="4">
      <w:numFmt w:val="bullet"/>
      <w:lvlText w:val="•"/>
      <w:lvlJc w:val="left"/>
      <w:pPr>
        <w:ind w:left="4506" w:hanging="360"/>
      </w:pPr>
    </w:lvl>
    <w:lvl w:ilvl="5">
      <w:numFmt w:val="bullet"/>
      <w:lvlText w:val="•"/>
      <w:lvlJc w:val="left"/>
      <w:pPr>
        <w:ind w:left="5423" w:hanging="360"/>
      </w:pPr>
    </w:lvl>
    <w:lvl w:ilvl="6">
      <w:numFmt w:val="bullet"/>
      <w:lvlText w:val="•"/>
      <w:lvlJc w:val="left"/>
      <w:pPr>
        <w:ind w:left="6339" w:hanging="360"/>
      </w:pPr>
    </w:lvl>
    <w:lvl w:ilvl="7">
      <w:numFmt w:val="bullet"/>
      <w:lvlText w:val="•"/>
      <w:lvlJc w:val="left"/>
      <w:pPr>
        <w:ind w:left="7256" w:hanging="360"/>
      </w:pPr>
    </w:lvl>
    <w:lvl w:ilvl="8">
      <w:numFmt w:val="bullet"/>
      <w:lvlText w:val="•"/>
      <w:lvlJc w:val="left"/>
      <w:pPr>
        <w:ind w:left="8173" w:hanging="360"/>
      </w:pPr>
    </w:lvl>
  </w:abstractNum>
  <w:abstractNum w:abstractNumId="4">
    <w:nsid w:val="124A4972"/>
    <w:multiLevelType w:val="hybridMultilevel"/>
    <w:tmpl w:val="D96EFCC2"/>
    <w:lvl w:ilvl="0" w:tplc="62968D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234660"/>
    <w:multiLevelType w:val="hybridMultilevel"/>
    <w:tmpl w:val="4AC61B9E"/>
    <w:lvl w:ilvl="0" w:tplc="E482D074">
      <w:start w:val="1"/>
      <w:numFmt w:val="lowerLetter"/>
      <w:lvlText w:val="%1)"/>
      <w:lvlJc w:val="left"/>
      <w:pPr>
        <w:ind w:left="3150" w:hanging="360"/>
      </w:pPr>
      <w:rPr>
        <w:rFonts w:hint="default"/>
        <w:b/>
        <w:strike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654071"/>
    <w:multiLevelType w:val="hybridMultilevel"/>
    <w:tmpl w:val="DE5AB50A"/>
    <w:lvl w:ilvl="0" w:tplc="62968D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536652"/>
    <w:multiLevelType w:val="hybridMultilevel"/>
    <w:tmpl w:val="31388DAE"/>
    <w:lvl w:ilvl="0" w:tplc="62968DB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655FD1"/>
    <w:multiLevelType w:val="hybridMultilevel"/>
    <w:tmpl w:val="5158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DE0527"/>
    <w:multiLevelType w:val="hybridMultilevel"/>
    <w:tmpl w:val="AE187A48"/>
    <w:lvl w:ilvl="0" w:tplc="62968DB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B20528"/>
    <w:multiLevelType w:val="hybridMultilevel"/>
    <w:tmpl w:val="64768EDA"/>
    <w:lvl w:ilvl="0" w:tplc="699AC2F2">
      <w:start w:val="2"/>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AFF6763"/>
    <w:multiLevelType w:val="hybridMultilevel"/>
    <w:tmpl w:val="18F24F52"/>
    <w:lvl w:ilvl="0" w:tplc="0409000F">
      <w:start w:val="1"/>
      <w:numFmt w:val="decimal"/>
      <w:lvlText w:val="%1."/>
      <w:lvlJc w:val="left"/>
      <w:pPr>
        <w:ind w:left="1446" w:hanging="360"/>
      </w:p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2">
    <w:nsid w:val="4F3E426B"/>
    <w:multiLevelType w:val="hybridMultilevel"/>
    <w:tmpl w:val="864C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2F090E"/>
    <w:multiLevelType w:val="multilevel"/>
    <w:tmpl w:val="7A187E24"/>
    <w:lvl w:ilvl="0">
      <w:start w:val="1"/>
      <w:numFmt w:val="bullet"/>
      <w:lvlText w:val=""/>
      <w:lvlJc w:val="left"/>
      <w:pPr>
        <w:ind w:left="833" w:hanging="360"/>
      </w:pPr>
      <w:rPr>
        <w:rFonts w:ascii="Symbol" w:hAnsi="Symbol" w:hint="default"/>
        <w:spacing w:val="-1"/>
        <w:w w:val="99"/>
      </w:rPr>
    </w:lvl>
    <w:lvl w:ilvl="1">
      <w:numFmt w:val="bullet"/>
      <w:lvlText w:val="-"/>
      <w:lvlJc w:val="left"/>
      <w:pPr>
        <w:ind w:left="833" w:hanging="360"/>
      </w:pPr>
      <w:rPr>
        <w:rFonts w:ascii="Trebuchet MS" w:hAnsi="Trebuchet MS" w:cs="Trebuchet MS"/>
        <w:b w:val="0"/>
        <w:bCs w:val="0"/>
        <w:i w:val="0"/>
        <w:iCs w:val="0"/>
        <w:w w:val="99"/>
        <w:sz w:val="20"/>
        <w:szCs w:val="20"/>
      </w:rPr>
    </w:lvl>
    <w:lvl w:ilvl="2">
      <w:numFmt w:val="bullet"/>
      <w:lvlText w:val="•"/>
      <w:lvlJc w:val="left"/>
      <w:pPr>
        <w:ind w:left="2673" w:hanging="360"/>
      </w:pPr>
    </w:lvl>
    <w:lvl w:ilvl="3">
      <w:numFmt w:val="bullet"/>
      <w:lvlText w:val="•"/>
      <w:lvlJc w:val="left"/>
      <w:pPr>
        <w:ind w:left="3589" w:hanging="360"/>
      </w:pPr>
    </w:lvl>
    <w:lvl w:ilvl="4">
      <w:numFmt w:val="bullet"/>
      <w:lvlText w:val="•"/>
      <w:lvlJc w:val="left"/>
      <w:pPr>
        <w:ind w:left="4506" w:hanging="360"/>
      </w:pPr>
    </w:lvl>
    <w:lvl w:ilvl="5">
      <w:numFmt w:val="bullet"/>
      <w:lvlText w:val="•"/>
      <w:lvlJc w:val="left"/>
      <w:pPr>
        <w:ind w:left="5423" w:hanging="360"/>
      </w:pPr>
    </w:lvl>
    <w:lvl w:ilvl="6">
      <w:numFmt w:val="bullet"/>
      <w:lvlText w:val="•"/>
      <w:lvlJc w:val="left"/>
      <w:pPr>
        <w:ind w:left="6339" w:hanging="360"/>
      </w:pPr>
    </w:lvl>
    <w:lvl w:ilvl="7">
      <w:numFmt w:val="bullet"/>
      <w:lvlText w:val="•"/>
      <w:lvlJc w:val="left"/>
      <w:pPr>
        <w:ind w:left="7256" w:hanging="360"/>
      </w:pPr>
    </w:lvl>
    <w:lvl w:ilvl="8">
      <w:numFmt w:val="bullet"/>
      <w:lvlText w:val="•"/>
      <w:lvlJc w:val="left"/>
      <w:pPr>
        <w:ind w:left="8173" w:hanging="360"/>
      </w:pPr>
    </w:lvl>
  </w:abstractNum>
  <w:abstractNum w:abstractNumId="14">
    <w:nsid w:val="5DAE2615"/>
    <w:multiLevelType w:val="hybridMultilevel"/>
    <w:tmpl w:val="5FD28E6E"/>
    <w:lvl w:ilvl="0" w:tplc="BC5E0E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9A00BB"/>
    <w:multiLevelType w:val="multilevel"/>
    <w:tmpl w:val="B4D6F966"/>
    <w:lvl w:ilvl="0">
      <w:start w:val="1"/>
      <w:numFmt w:val="bullet"/>
      <w:lvlText w:val=""/>
      <w:lvlJc w:val="left"/>
      <w:pPr>
        <w:ind w:left="833" w:hanging="360"/>
      </w:pPr>
      <w:rPr>
        <w:rFonts w:ascii="Symbol" w:hAnsi="Symbol" w:hint="default"/>
        <w:color w:val="auto"/>
        <w:spacing w:val="-1"/>
        <w:w w:val="99"/>
      </w:rPr>
    </w:lvl>
    <w:lvl w:ilvl="1">
      <w:numFmt w:val="bullet"/>
      <w:lvlText w:val="-"/>
      <w:lvlJc w:val="left"/>
      <w:pPr>
        <w:ind w:left="833" w:hanging="360"/>
      </w:pPr>
      <w:rPr>
        <w:rFonts w:ascii="Trebuchet MS" w:hAnsi="Trebuchet MS" w:cs="Trebuchet MS"/>
        <w:b w:val="0"/>
        <w:bCs w:val="0"/>
        <w:i w:val="0"/>
        <w:iCs w:val="0"/>
        <w:w w:val="99"/>
        <w:sz w:val="20"/>
        <w:szCs w:val="20"/>
      </w:rPr>
    </w:lvl>
    <w:lvl w:ilvl="2">
      <w:numFmt w:val="bullet"/>
      <w:lvlText w:val="•"/>
      <w:lvlJc w:val="left"/>
      <w:pPr>
        <w:ind w:left="2673" w:hanging="360"/>
      </w:pPr>
    </w:lvl>
    <w:lvl w:ilvl="3">
      <w:numFmt w:val="bullet"/>
      <w:lvlText w:val="•"/>
      <w:lvlJc w:val="left"/>
      <w:pPr>
        <w:ind w:left="3589" w:hanging="360"/>
      </w:pPr>
    </w:lvl>
    <w:lvl w:ilvl="4">
      <w:numFmt w:val="bullet"/>
      <w:lvlText w:val="•"/>
      <w:lvlJc w:val="left"/>
      <w:pPr>
        <w:ind w:left="4506" w:hanging="360"/>
      </w:pPr>
    </w:lvl>
    <w:lvl w:ilvl="5">
      <w:numFmt w:val="bullet"/>
      <w:lvlText w:val="•"/>
      <w:lvlJc w:val="left"/>
      <w:pPr>
        <w:ind w:left="5423" w:hanging="360"/>
      </w:pPr>
    </w:lvl>
    <w:lvl w:ilvl="6">
      <w:numFmt w:val="bullet"/>
      <w:lvlText w:val="•"/>
      <w:lvlJc w:val="left"/>
      <w:pPr>
        <w:ind w:left="6339" w:hanging="360"/>
      </w:pPr>
    </w:lvl>
    <w:lvl w:ilvl="7">
      <w:numFmt w:val="bullet"/>
      <w:lvlText w:val="•"/>
      <w:lvlJc w:val="left"/>
      <w:pPr>
        <w:ind w:left="7256" w:hanging="360"/>
      </w:pPr>
    </w:lvl>
    <w:lvl w:ilvl="8">
      <w:numFmt w:val="bullet"/>
      <w:lvlText w:val="•"/>
      <w:lvlJc w:val="left"/>
      <w:pPr>
        <w:ind w:left="8173" w:hanging="360"/>
      </w:pPr>
    </w:lvl>
  </w:abstractNum>
  <w:abstractNum w:abstractNumId="16">
    <w:nsid w:val="6A1D257D"/>
    <w:multiLevelType w:val="hybridMultilevel"/>
    <w:tmpl w:val="8FA2AD3A"/>
    <w:lvl w:ilvl="0" w:tplc="08090001">
      <w:start w:val="1"/>
      <w:numFmt w:val="bullet"/>
      <w:lvlText w:val=""/>
      <w:lvlJc w:val="left"/>
      <w:pPr>
        <w:ind w:left="720" w:hanging="360"/>
      </w:pPr>
      <w:rPr>
        <w:rFonts w:ascii="Symbol" w:hAnsi="Symbol" w:hint="default"/>
      </w:rPr>
    </w:lvl>
    <w:lvl w:ilvl="1" w:tplc="C8CE4464">
      <w:numFmt w:val="bullet"/>
      <w:lvlText w:val="•"/>
      <w:lvlJc w:val="left"/>
      <w:pPr>
        <w:ind w:left="1800" w:hanging="720"/>
      </w:pPr>
      <w:rPr>
        <w:rFonts w:ascii="Trebuchet MS" w:eastAsiaTheme="minorEastAsia" w:hAnsi="Trebuchet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1833FC"/>
    <w:multiLevelType w:val="multilevel"/>
    <w:tmpl w:val="32D8EF56"/>
    <w:lvl w:ilvl="0">
      <w:numFmt w:val="bullet"/>
      <w:lvlText w:val="-"/>
      <w:lvlJc w:val="left"/>
      <w:pPr>
        <w:ind w:left="586" w:hanging="360"/>
      </w:pPr>
      <w:rPr>
        <w:rFonts w:ascii="Times New Roman" w:eastAsiaTheme="minorHAnsi" w:hAnsi="Times New Roman" w:cs="Times New Roman" w:hint="default"/>
        <w:b w:val="0"/>
        <w:bCs w:val="0"/>
        <w:i w:val="0"/>
        <w:iCs w:val="0"/>
        <w:w w:val="99"/>
        <w:sz w:val="20"/>
        <w:szCs w:val="20"/>
      </w:rPr>
    </w:lvl>
    <w:lvl w:ilvl="1">
      <w:numFmt w:val="bullet"/>
      <w:lvlText w:val="•"/>
      <w:lvlJc w:val="left"/>
      <w:pPr>
        <w:ind w:left="1545" w:hanging="360"/>
      </w:pPr>
    </w:lvl>
    <w:lvl w:ilvl="2">
      <w:numFmt w:val="bullet"/>
      <w:lvlText w:val="•"/>
      <w:lvlJc w:val="left"/>
      <w:pPr>
        <w:ind w:left="2498" w:hanging="360"/>
      </w:pPr>
    </w:lvl>
    <w:lvl w:ilvl="3">
      <w:numFmt w:val="bullet"/>
      <w:lvlText w:val="•"/>
      <w:lvlJc w:val="left"/>
      <w:pPr>
        <w:ind w:left="3450" w:hanging="360"/>
      </w:pPr>
    </w:lvl>
    <w:lvl w:ilvl="4">
      <w:numFmt w:val="bullet"/>
      <w:lvlText w:val="•"/>
      <w:lvlJc w:val="left"/>
      <w:pPr>
        <w:ind w:left="4403" w:hanging="360"/>
      </w:pPr>
    </w:lvl>
    <w:lvl w:ilvl="5">
      <w:numFmt w:val="bullet"/>
      <w:lvlText w:val="•"/>
      <w:lvlJc w:val="left"/>
      <w:pPr>
        <w:ind w:left="5356" w:hanging="360"/>
      </w:pPr>
    </w:lvl>
    <w:lvl w:ilvl="6">
      <w:numFmt w:val="bullet"/>
      <w:lvlText w:val="•"/>
      <w:lvlJc w:val="left"/>
      <w:pPr>
        <w:ind w:left="6308" w:hanging="360"/>
      </w:pPr>
    </w:lvl>
    <w:lvl w:ilvl="7">
      <w:numFmt w:val="bullet"/>
      <w:lvlText w:val="•"/>
      <w:lvlJc w:val="left"/>
      <w:pPr>
        <w:ind w:left="7261" w:hanging="360"/>
      </w:pPr>
    </w:lvl>
    <w:lvl w:ilvl="8">
      <w:numFmt w:val="bullet"/>
      <w:lvlText w:val="•"/>
      <w:lvlJc w:val="left"/>
      <w:pPr>
        <w:ind w:left="8214" w:hanging="360"/>
      </w:pPr>
    </w:lvl>
  </w:abstractNum>
  <w:abstractNum w:abstractNumId="18">
    <w:nsid w:val="730F673B"/>
    <w:multiLevelType w:val="hybridMultilevel"/>
    <w:tmpl w:val="18F24F52"/>
    <w:lvl w:ilvl="0" w:tplc="0409000F">
      <w:start w:val="1"/>
      <w:numFmt w:val="decimal"/>
      <w:lvlText w:val="%1."/>
      <w:lvlJc w:val="left"/>
      <w:pPr>
        <w:ind w:left="1446" w:hanging="360"/>
      </w:p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9">
    <w:nsid w:val="771E1252"/>
    <w:multiLevelType w:val="multilevel"/>
    <w:tmpl w:val="FD7C03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1"/>
  </w:num>
  <w:num w:numId="3">
    <w:abstractNumId w:val="19"/>
  </w:num>
  <w:num w:numId="4">
    <w:abstractNumId w:val="19"/>
    <w:lvlOverride w:ilvl="1">
      <w:lvl w:ilvl="1">
        <w:numFmt w:val="lowerLetter"/>
        <w:lvlText w:val="%2."/>
        <w:lvlJc w:val="left"/>
      </w:lvl>
    </w:lvlOverride>
  </w:num>
  <w:num w:numId="5">
    <w:abstractNumId w:val="3"/>
  </w:num>
  <w:num w:numId="6">
    <w:abstractNumId w:val="2"/>
  </w:num>
  <w:num w:numId="7">
    <w:abstractNumId w:val="1"/>
  </w:num>
  <w:num w:numId="8">
    <w:abstractNumId w:val="0"/>
  </w:num>
  <w:num w:numId="9">
    <w:abstractNumId w:val="16"/>
  </w:num>
  <w:num w:numId="10">
    <w:abstractNumId w:val="15"/>
  </w:num>
  <w:num w:numId="11">
    <w:abstractNumId w:val="13"/>
  </w:num>
  <w:num w:numId="12">
    <w:abstractNumId w:val="12"/>
  </w:num>
  <w:num w:numId="13">
    <w:abstractNumId w:val="5"/>
  </w:num>
  <w:num w:numId="14">
    <w:abstractNumId w:val="6"/>
  </w:num>
  <w:num w:numId="15">
    <w:abstractNumId w:val="14"/>
  </w:num>
  <w:num w:numId="16">
    <w:abstractNumId w:val="10"/>
  </w:num>
  <w:num w:numId="17">
    <w:abstractNumId w:val="4"/>
  </w:num>
  <w:num w:numId="18">
    <w:abstractNumId w:val="8"/>
  </w:num>
  <w:num w:numId="19">
    <w:abstractNumId w:val="9"/>
  </w:num>
  <w:num w:numId="20">
    <w:abstractNumId w:val="7"/>
  </w:num>
  <w:num w:numId="21">
    <w:abstractNumId w:val="17"/>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634"/>
    <w:rsid w:val="00013398"/>
    <w:rsid w:val="00031D7C"/>
    <w:rsid w:val="000332E9"/>
    <w:rsid w:val="00064396"/>
    <w:rsid w:val="00072771"/>
    <w:rsid w:val="000D1B84"/>
    <w:rsid w:val="00131EA9"/>
    <w:rsid w:val="001600EA"/>
    <w:rsid w:val="001621B2"/>
    <w:rsid w:val="001A35A7"/>
    <w:rsid w:val="001A4AA3"/>
    <w:rsid w:val="00266FB3"/>
    <w:rsid w:val="002A2C78"/>
    <w:rsid w:val="002E0AE5"/>
    <w:rsid w:val="00343F3A"/>
    <w:rsid w:val="00357684"/>
    <w:rsid w:val="00392B07"/>
    <w:rsid w:val="003B1490"/>
    <w:rsid w:val="003B6F90"/>
    <w:rsid w:val="003D37C6"/>
    <w:rsid w:val="003F6838"/>
    <w:rsid w:val="00434938"/>
    <w:rsid w:val="00435232"/>
    <w:rsid w:val="00436986"/>
    <w:rsid w:val="0044163D"/>
    <w:rsid w:val="004524F4"/>
    <w:rsid w:val="004851B8"/>
    <w:rsid w:val="004C57F1"/>
    <w:rsid w:val="005003C6"/>
    <w:rsid w:val="005069F2"/>
    <w:rsid w:val="00521BDE"/>
    <w:rsid w:val="00546D80"/>
    <w:rsid w:val="00582EE1"/>
    <w:rsid w:val="0058594F"/>
    <w:rsid w:val="005C35B8"/>
    <w:rsid w:val="005F6DBC"/>
    <w:rsid w:val="00605872"/>
    <w:rsid w:val="00627770"/>
    <w:rsid w:val="00634AA2"/>
    <w:rsid w:val="00646A9D"/>
    <w:rsid w:val="00667C9C"/>
    <w:rsid w:val="00696E14"/>
    <w:rsid w:val="00697B0F"/>
    <w:rsid w:val="006B057C"/>
    <w:rsid w:val="006C53FB"/>
    <w:rsid w:val="00770999"/>
    <w:rsid w:val="00876E69"/>
    <w:rsid w:val="00881238"/>
    <w:rsid w:val="00886455"/>
    <w:rsid w:val="00890E47"/>
    <w:rsid w:val="008948DE"/>
    <w:rsid w:val="00895234"/>
    <w:rsid w:val="008A1047"/>
    <w:rsid w:val="008E5ED3"/>
    <w:rsid w:val="0092513B"/>
    <w:rsid w:val="00945F93"/>
    <w:rsid w:val="00963634"/>
    <w:rsid w:val="009D18AA"/>
    <w:rsid w:val="009D2646"/>
    <w:rsid w:val="009F51F4"/>
    <w:rsid w:val="00A06650"/>
    <w:rsid w:val="00A17312"/>
    <w:rsid w:val="00A21FB2"/>
    <w:rsid w:val="00A31800"/>
    <w:rsid w:val="00A46F1A"/>
    <w:rsid w:val="00A92A19"/>
    <w:rsid w:val="00AA155D"/>
    <w:rsid w:val="00AA7506"/>
    <w:rsid w:val="00AB330A"/>
    <w:rsid w:val="00AF72A7"/>
    <w:rsid w:val="00B112FC"/>
    <w:rsid w:val="00B21ED9"/>
    <w:rsid w:val="00B24B04"/>
    <w:rsid w:val="00B71454"/>
    <w:rsid w:val="00BA5349"/>
    <w:rsid w:val="00BD59B1"/>
    <w:rsid w:val="00C17FB4"/>
    <w:rsid w:val="00C36B0B"/>
    <w:rsid w:val="00C72C62"/>
    <w:rsid w:val="00CC3F0D"/>
    <w:rsid w:val="00D337B6"/>
    <w:rsid w:val="00D51E3F"/>
    <w:rsid w:val="00D730CF"/>
    <w:rsid w:val="00D74D9C"/>
    <w:rsid w:val="00D80CF7"/>
    <w:rsid w:val="00D83A51"/>
    <w:rsid w:val="00DB77EE"/>
    <w:rsid w:val="00DF116C"/>
    <w:rsid w:val="00E23F27"/>
    <w:rsid w:val="00E353A4"/>
    <w:rsid w:val="00E47C61"/>
    <w:rsid w:val="00E72608"/>
    <w:rsid w:val="00F14F43"/>
    <w:rsid w:val="00F22F13"/>
    <w:rsid w:val="00F44877"/>
    <w:rsid w:val="00F506C3"/>
    <w:rsid w:val="00F92EAC"/>
    <w:rsid w:val="00FA7595"/>
    <w:rsid w:val="00FD1D59"/>
    <w:rsid w:val="00FD7F0F"/>
    <w:rsid w:val="00FE08A8"/>
    <w:rsid w:val="00FE1DD1"/>
    <w:rsid w:val="00FE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4559EB-F38A-4461-9489-6433EC58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o-RO" w:eastAsia="en-US" w:bidi="ar-SA"/>
      </w:rPr>
    </w:rPrDefault>
    <w:pPrDefault>
      <w:pPr>
        <w:spacing w:after="86" w:line="269" w:lineRule="auto"/>
        <w:ind w:right="2" w:firstLine="7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6B0B"/>
  </w:style>
  <w:style w:type="paragraph" w:styleId="Heading1">
    <w:name w:val="heading 1"/>
    <w:basedOn w:val="Normal"/>
    <w:next w:val="Normal"/>
    <w:pPr>
      <w:keepNext/>
      <w:keepLines/>
      <w:pBdr>
        <w:top w:val="nil"/>
        <w:left w:val="nil"/>
        <w:bottom w:val="nil"/>
        <w:right w:val="nil"/>
        <w:between w:val="nil"/>
      </w:pBdr>
      <w:spacing w:after="90" w:line="265" w:lineRule="auto"/>
      <w:ind w:left="10" w:right="29" w:hanging="10"/>
      <w:jc w:val="left"/>
      <w:outlineLvl w:val="0"/>
    </w:pPr>
    <w:rPr>
      <w:b/>
      <w:color w:val="000000"/>
    </w:rPr>
  </w:style>
  <w:style w:type="paragraph" w:styleId="Heading2">
    <w:name w:val="heading 2"/>
    <w:basedOn w:val="Normal"/>
    <w:next w:val="Normal"/>
    <w:pPr>
      <w:keepNext/>
      <w:keepLines/>
      <w:pBdr>
        <w:top w:val="nil"/>
        <w:left w:val="nil"/>
        <w:bottom w:val="nil"/>
        <w:right w:val="nil"/>
        <w:between w:val="nil"/>
      </w:pBdr>
      <w:spacing w:after="96" w:line="259" w:lineRule="auto"/>
      <w:ind w:left="730" w:right="0" w:hanging="10"/>
      <w:jc w:val="left"/>
      <w:outlineLvl w:val="1"/>
    </w:pPr>
    <w:rPr>
      <w:b/>
      <w:i/>
      <w:color w:val="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92EAC"/>
    <w:pPr>
      <w:spacing w:before="100" w:beforeAutospacing="1" w:after="100" w:afterAutospacing="1" w:line="240" w:lineRule="auto"/>
      <w:ind w:right="0" w:firstLine="0"/>
      <w:jc w:val="left"/>
    </w:pPr>
    <w:rPr>
      <w:lang w:val="en-US"/>
    </w:rPr>
  </w:style>
  <w:style w:type="character" w:customStyle="1" w:styleId="apple-tab-span">
    <w:name w:val="apple-tab-span"/>
    <w:basedOn w:val="DefaultParagraphFont"/>
    <w:rsid w:val="00F92EAC"/>
  </w:style>
  <w:style w:type="character" w:styleId="Hyperlink">
    <w:name w:val="Hyperlink"/>
    <w:basedOn w:val="DefaultParagraphFont"/>
    <w:uiPriority w:val="99"/>
    <w:unhideWhenUsed/>
    <w:rsid w:val="00F92EAC"/>
    <w:rPr>
      <w:color w:val="0000FF"/>
      <w:u w:val="single"/>
    </w:rPr>
  </w:style>
  <w:style w:type="character" w:styleId="FollowedHyperlink">
    <w:name w:val="FollowedHyperlink"/>
    <w:basedOn w:val="DefaultParagraphFont"/>
    <w:uiPriority w:val="99"/>
    <w:semiHidden/>
    <w:unhideWhenUsed/>
    <w:rsid w:val="008E5ED3"/>
    <w:rPr>
      <w:color w:val="800080" w:themeColor="followedHyperlink"/>
      <w:u w:val="single"/>
    </w:rPr>
  </w:style>
  <w:style w:type="paragraph" w:styleId="ListParagraph">
    <w:name w:val="List Paragraph"/>
    <w:aliases w:val="Forth level"/>
    <w:basedOn w:val="Normal"/>
    <w:link w:val="ListParagraphChar"/>
    <w:uiPriority w:val="34"/>
    <w:qFormat/>
    <w:rsid w:val="00DF116C"/>
    <w:pPr>
      <w:ind w:left="720"/>
      <w:contextualSpacing/>
    </w:pPr>
  </w:style>
  <w:style w:type="paragraph" w:styleId="Header">
    <w:name w:val="header"/>
    <w:basedOn w:val="Normal"/>
    <w:link w:val="HeaderChar"/>
    <w:uiPriority w:val="99"/>
    <w:unhideWhenUsed/>
    <w:rsid w:val="00B21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ED9"/>
  </w:style>
  <w:style w:type="paragraph" w:styleId="Footer">
    <w:name w:val="footer"/>
    <w:basedOn w:val="Normal"/>
    <w:link w:val="FooterChar"/>
    <w:uiPriority w:val="99"/>
    <w:unhideWhenUsed/>
    <w:rsid w:val="00B21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ED9"/>
  </w:style>
  <w:style w:type="paragraph" w:styleId="BalloonText">
    <w:name w:val="Balloon Text"/>
    <w:basedOn w:val="Normal"/>
    <w:link w:val="BalloonTextChar"/>
    <w:uiPriority w:val="99"/>
    <w:semiHidden/>
    <w:unhideWhenUsed/>
    <w:rsid w:val="00B21E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ED9"/>
    <w:rPr>
      <w:rFonts w:ascii="Segoe UI" w:hAnsi="Segoe UI" w:cs="Segoe UI"/>
      <w:sz w:val="18"/>
      <w:szCs w:val="18"/>
    </w:rPr>
  </w:style>
  <w:style w:type="character" w:customStyle="1" w:styleId="ListParagraphChar">
    <w:name w:val="List Paragraph Char"/>
    <w:aliases w:val="Forth level Char"/>
    <w:link w:val="ListParagraph"/>
    <w:uiPriority w:val="34"/>
    <w:locked/>
    <w:rsid w:val="00646A9D"/>
  </w:style>
  <w:style w:type="character" w:customStyle="1" w:styleId="apple-converted-space">
    <w:name w:val="apple-converted-space"/>
    <w:basedOn w:val="DefaultParagraphFont"/>
    <w:rsid w:val="009D2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791701">
      <w:bodyDiv w:val="1"/>
      <w:marLeft w:val="0"/>
      <w:marRight w:val="0"/>
      <w:marTop w:val="0"/>
      <w:marBottom w:val="0"/>
      <w:divBdr>
        <w:top w:val="none" w:sz="0" w:space="0" w:color="auto"/>
        <w:left w:val="none" w:sz="0" w:space="0" w:color="auto"/>
        <w:bottom w:val="none" w:sz="0" w:space="0" w:color="auto"/>
        <w:right w:val="none" w:sz="0" w:space="0" w:color="auto"/>
      </w:divBdr>
    </w:div>
    <w:div w:id="554394614">
      <w:bodyDiv w:val="1"/>
      <w:marLeft w:val="0"/>
      <w:marRight w:val="0"/>
      <w:marTop w:val="0"/>
      <w:marBottom w:val="0"/>
      <w:divBdr>
        <w:top w:val="none" w:sz="0" w:space="0" w:color="auto"/>
        <w:left w:val="none" w:sz="0" w:space="0" w:color="auto"/>
        <w:bottom w:val="none" w:sz="0" w:space="0" w:color="auto"/>
        <w:right w:val="none" w:sz="0" w:space="0" w:color="auto"/>
      </w:divBdr>
    </w:div>
    <w:div w:id="1661423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B4E35-266E-4419-A0AB-7CB8ED6D9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dc:creator>
  <cp:lastModifiedBy>Andreea</cp:lastModifiedBy>
  <cp:revision>4</cp:revision>
  <cp:lastPrinted>2023-08-30T08:13:00Z</cp:lastPrinted>
  <dcterms:created xsi:type="dcterms:W3CDTF">2023-09-08T07:15:00Z</dcterms:created>
  <dcterms:modified xsi:type="dcterms:W3CDTF">2023-09-08T07:44:00Z</dcterms:modified>
</cp:coreProperties>
</file>