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36" w:rsidRPr="00BF774C" w:rsidRDefault="00E45936" w:rsidP="004E1205">
      <w:pPr>
        <w:jc w:val="center"/>
        <w:rPr>
          <w:b/>
          <w:sz w:val="28"/>
          <w:szCs w:val="28"/>
        </w:rPr>
      </w:pPr>
    </w:p>
    <w:p w:rsidR="004E1205" w:rsidRPr="00BF774C" w:rsidRDefault="004E1205" w:rsidP="004E1205">
      <w:pPr>
        <w:jc w:val="center"/>
        <w:rPr>
          <w:rFonts w:ascii="Tahoma" w:hAnsi="Tahoma" w:cs="Tahoma"/>
          <w:b/>
          <w:sz w:val="20"/>
          <w:szCs w:val="20"/>
        </w:rPr>
      </w:pPr>
      <w:r w:rsidRPr="00BF774C">
        <w:rPr>
          <w:rFonts w:ascii="Tahoma" w:hAnsi="Tahoma" w:cs="Tahoma"/>
          <w:b/>
          <w:sz w:val="20"/>
          <w:szCs w:val="20"/>
        </w:rPr>
        <w:t>PROCES – VERBAL</w:t>
      </w:r>
    </w:p>
    <w:p w:rsidR="00343484" w:rsidRPr="00BF774C" w:rsidRDefault="004E1205" w:rsidP="00D3165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F774C">
        <w:rPr>
          <w:rFonts w:ascii="Tahoma" w:hAnsi="Tahoma" w:cs="Tahoma"/>
          <w:sz w:val="20"/>
          <w:szCs w:val="20"/>
        </w:rPr>
        <w:t>privind va</w:t>
      </w:r>
      <w:r w:rsidR="008C35BE" w:rsidRPr="00BF774C">
        <w:rPr>
          <w:rFonts w:ascii="Tahoma" w:hAnsi="Tahoma" w:cs="Tahoma"/>
          <w:sz w:val="20"/>
          <w:szCs w:val="20"/>
        </w:rPr>
        <w:t>lidarea dosarelor de candidat depuse pentru participare la concursul organizat pentru</w:t>
      </w:r>
      <w:r w:rsidRPr="00BF774C">
        <w:rPr>
          <w:rFonts w:ascii="Tahoma" w:hAnsi="Tahoma" w:cs="Tahoma"/>
          <w:sz w:val="20"/>
          <w:szCs w:val="20"/>
        </w:rPr>
        <w:t xml:space="preserve"> ocuparea </w:t>
      </w:r>
      <w:r w:rsidR="00E45936" w:rsidRPr="00BF774C">
        <w:rPr>
          <w:rFonts w:ascii="Tahoma" w:hAnsi="Tahoma" w:cs="Tahoma"/>
          <w:sz w:val="20"/>
          <w:szCs w:val="20"/>
        </w:rPr>
        <w:t xml:space="preserve">funcției de </w:t>
      </w:r>
      <w:r w:rsidR="00343484" w:rsidRPr="00BF774C">
        <w:rPr>
          <w:rFonts w:ascii="Tahoma" w:hAnsi="Tahoma" w:cs="Tahoma"/>
          <w:sz w:val="20"/>
          <w:szCs w:val="20"/>
        </w:rPr>
        <w:t>execuție</w:t>
      </w:r>
      <w:r w:rsidR="008C35BE" w:rsidRPr="00BF774C">
        <w:rPr>
          <w:rFonts w:ascii="Tahoma" w:hAnsi="Tahoma" w:cs="Tahoma"/>
          <w:sz w:val="20"/>
          <w:szCs w:val="20"/>
        </w:rPr>
        <w:t xml:space="preserve"> vacantă </w:t>
      </w:r>
      <w:r w:rsidR="00E45936" w:rsidRPr="00BF774C">
        <w:rPr>
          <w:rFonts w:ascii="Tahoma" w:hAnsi="Tahoma" w:cs="Tahoma"/>
          <w:sz w:val="20"/>
          <w:szCs w:val="20"/>
        </w:rPr>
        <w:t xml:space="preserve">de </w:t>
      </w:r>
      <w:r w:rsidR="00343484" w:rsidRPr="00BF774C">
        <w:rPr>
          <w:rFonts w:ascii="Tahoma" w:hAnsi="Tahoma" w:cs="Tahoma"/>
          <w:sz w:val="20"/>
          <w:szCs w:val="20"/>
        </w:rPr>
        <w:t>Expert</w:t>
      </w:r>
      <w:r w:rsidR="00C9698D" w:rsidRPr="00BF774C">
        <w:rPr>
          <w:rFonts w:ascii="Tahoma" w:hAnsi="Tahoma" w:cs="Tahoma"/>
          <w:sz w:val="20"/>
          <w:szCs w:val="20"/>
        </w:rPr>
        <w:t xml:space="preserve"> </w:t>
      </w:r>
      <w:r w:rsidR="008C35BE" w:rsidRPr="00BF774C">
        <w:rPr>
          <w:rFonts w:ascii="Tahoma" w:hAnsi="Tahoma" w:cs="Tahoma"/>
          <w:sz w:val="20"/>
          <w:szCs w:val="20"/>
        </w:rPr>
        <w:t xml:space="preserve">învățământ </w:t>
      </w:r>
      <w:r w:rsidR="00C9698D" w:rsidRPr="00BF774C">
        <w:rPr>
          <w:rFonts w:ascii="Tahoma" w:hAnsi="Tahoma" w:cs="Tahoma"/>
          <w:sz w:val="20"/>
          <w:szCs w:val="20"/>
        </w:rPr>
        <w:t>gr.I</w:t>
      </w:r>
      <w:r w:rsidR="008C35BE" w:rsidRPr="00BF774C">
        <w:rPr>
          <w:rFonts w:ascii="Tahoma" w:hAnsi="Tahoma" w:cs="Tahoma"/>
          <w:sz w:val="20"/>
          <w:szCs w:val="20"/>
        </w:rPr>
        <w:t>A(post unic)</w:t>
      </w:r>
    </w:p>
    <w:p w:rsidR="004E1205" w:rsidRDefault="008C35BE" w:rsidP="00D3165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F774C">
        <w:rPr>
          <w:rFonts w:ascii="Tahoma" w:hAnsi="Tahoma" w:cs="Tahoma"/>
          <w:sz w:val="20"/>
          <w:szCs w:val="20"/>
        </w:rPr>
        <w:t xml:space="preserve"> din data de 29.09</w:t>
      </w:r>
      <w:r w:rsidR="00343484" w:rsidRPr="00BF774C">
        <w:rPr>
          <w:rFonts w:ascii="Tahoma" w:hAnsi="Tahoma" w:cs="Tahoma"/>
          <w:sz w:val="20"/>
          <w:szCs w:val="20"/>
        </w:rPr>
        <w:t>.2023</w:t>
      </w:r>
    </w:p>
    <w:p w:rsidR="00383C5A" w:rsidRDefault="00383C5A" w:rsidP="004E1205">
      <w:pPr>
        <w:jc w:val="center"/>
        <w:rPr>
          <w:rFonts w:ascii="Tahoma" w:hAnsi="Tahoma" w:cs="Tahoma"/>
          <w:sz w:val="20"/>
          <w:szCs w:val="20"/>
        </w:rPr>
      </w:pPr>
    </w:p>
    <w:p w:rsidR="00383C5A" w:rsidRDefault="00383C5A" w:rsidP="004E1205">
      <w:pPr>
        <w:jc w:val="center"/>
        <w:rPr>
          <w:rFonts w:ascii="Tahoma" w:hAnsi="Tahoma" w:cs="Tahoma"/>
          <w:sz w:val="20"/>
          <w:szCs w:val="20"/>
        </w:rPr>
      </w:pPr>
    </w:p>
    <w:p w:rsidR="00383C5A" w:rsidRDefault="00383C5A" w:rsidP="00383C5A">
      <w:pPr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Concursul se va desfășura la sediul ANC, conform următorului calendar:</w:t>
      </w:r>
    </w:p>
    <w:p w:rsidR="00383C5A" w:rsidRDefault="00383C5A" w:rsidP="00383C5A">
      <w:pPr>
        <w:pStyle w:val="ListParagraph"/>
        <w:numPr>
          <w:ilvl w:val="0"/>
          <w:numId w:val="5"/>
        </w:numPr>
        <w:shd w:val="clear" w:color="auto" w:fill="FFFFFF"/>
        <w:spacing w:after="0" w:line="256" w:lineRule="auto"/>
        <w:ind w:right="396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27 septembrie 2023, ora 14.00: data limită pentru depunerea dosarelor;</w:t>
      </w:r>
    </w:p>
    <w:p w:rsidR="00383C5A" w:rsidRDefault="00383C5A" w:rsidP="00383C5A">
      <w:pPr>
        <w:pStyle w:val="ListParagraph"/>
        <w:numPr>
          <w:ilvl w:val="0"/>
          <w:numId w:val="5"/>
        </w:numPr>
        <w:spacing w:after="0" w:line="256" w:lineRule="auto"/>
        <w:ind w:right="0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29 septembrie 2023, ora 11.30: proba scrisă </w:t>
      </w:r>
    </w:p>
    <w:p w:rsidR="00383C5A" w:rsidRDefault="00383C5A" w:rsidP="00383C5A">
      <w:pPr>
        <w:pStyle w:val="ListParagraph"/>
        <w:numPr>
          <w:ilvl w:val="0"/>
          <w:numId w:val="5"/>
        </w:numPr>
        <w:spacing w:after="0" w:line="26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Interviul se susține într-un termen de 4 zile lucrătoare de la data susținerii probei scrise. </w:t>
      </w:r>
    </w:p>
    <w:p w:rsidR="00D31657" w:rsidRDefault="00D31657" w:rsidP="00D31657">
      <w:pPr>
        <w:pStyle w:val="ListParagraph"/>
        <w:spacing w:after="0" w:line="268" w:lineRule="auto"/>
        <w:ind w:firstLine="0"/>
        <w:rPr>
          <w:rFonts w:ascii="Tahoma" w:hAnsi="Tahoma" w:cs="Tahoma"/>
          <w:sz w:val="20"/>
          <w:szCs w:val="20"/>
        </w:rPr>
      </w:pPr>
    </w:p>
    <w:p w:rsidR="00E45936" w:rsidRPr="00D31657" w:rsidRDefault="00E45936" w:rsidP="00D31657">
      <w:pPr>
        <w:pStyle w:val="ListParagraph"/>
        <w:spacing w:after="0" w:line="268" w:lineRule="auto"/>
        <w:ind w:hanging="72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D3165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Având în vedere:</w:t>
      </w:r>
    </w:p>
    <w:p w:rsidR="004E1205" w:rsidRPr="00D31657" w:rsidRDefault="00E45936" w:rsidP="00D31657">
      <w:pPr>
        <w:pStyle w:val="ListParagraph"/>
        <w:numPr>
          <w:ilvl w:val="0"/>
          <w:numId w:val="5"/>
        </w:numPr>
        <w:spacing w:after="0" w:line="268" w:lineRule="auto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D31657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prevederile HG nr. 1336/2022 pentru aprobarea Regulamentului-cadru privind organizarea și dezvoltarea carierei personalului contractual din sectorul bugetar plătit din fonduri publice, precum și prevederile art. 31 alin. (1) din Legea nr. 153/2017 privind salarizarea personalului plătit din fonduri publice, cu modificările și completările ulterioare</w:t>
      </w:r>
      <w:r w:rsidR="004E1205" w:rsidRPr="00D31657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Comisia de concurs pentru ocuparea </w:t>
      </w:r>
      <w:r w:rsidR="008C35BE" w:rsidRPr="00D3165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funcției de execuție vacantă de Expert învățământ gr.IA(post unic) din data de 29.09.2023</w:t>
      </w:r>
      <w:r w:rsidR="004E1205" w:rsidRPr="00D31657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a procedat la selectarea </w:t>
      </w:r>
      <w:r w:rsidR="001F7255" w:rsidRPr="00D3165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ș</w:t>
      </w:r>
      <w:r w:rsidR="004E1205" w:rsidRPr="00D3165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 verificarea dosarelor de con</w:t>
      </w:r>
      <w:r w:rsidR="00BF774C" w:rsidRPr="00D3165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curs pe baza îndeplinirii condiț</w:t>
      </w:r>
      <w:r w:rsidR="004E1205" w:rsidRPr="00D3165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iilor de participare și a consemnat următoarele rezultate, astfel:</w:t>
      </w:r>
    </w:p>
    <w:p w:rsidR="004E1205" w:rsidRPr="00BF774C" w:rsidRDefault="004E1205" w:rsidP="008C35BE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7"/>
        <w:gridCol w:w="3034"/>
        <w:gridCol w:w="1276"/>
        <w:gridCol w:w="1247"/>
      </w:tblGrid>
      <w:tr w:rsidR="004E1205" w:rsidRPr="00BF774C" w:rsidTr="00D316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BF774C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BF774C">
              <w:rPr>
                <w:rFonts w:ascii="Tahoma" w:hAnsi="Tahoma" w:cs="Tahoma"/>
                <w:b/>
                <w:sz w:val="20"/>
                <w:szCs w:val="20"/>
                <w:lang w:val="ro-RO"/>
              </w:rPr>
              <w:t>Nr.</w:t>
            </w:r>
          </w:p>
          <w:p w:rsidR="004E1205" w:rsidRPr="00BF774C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BF774C">
              <w:rPr>
                <w:rFonts w:ascii="Tahoma" w:hAnsi="Tahoma" w:cs="Tahoma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BF774C" w:rsidRDefault="00E45936" w:rsidP="00E4593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BF774C">
              <w:rPr>
                <w:rFonts w:ascii="Tahoma" w:hAnsi="Tahoma" w:cs="Tahoma"/>
                <w:b/>
                <w:sz w:val="20"/>
                <w:szCs w:val="20"/>
                <w:lang w:val="ro-RO"/>
              </w:rPr>
              <w:t>Nr. înregistrare candidat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5" w:rsidRPr="00BF774C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</w:p>
          <w:p w:rsidR="004E1205" w:rsidRPr="00BF774C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BF774C">
              <w:rPr>
                <w:rFonts w:ascii="Tahoma" w:hAnsi="Tahoma" w:cs="Tahoma"/>
                <w:b/>
                <w:sz w:val="20"/>
                <w:szCs w:val="20"/>
                <w:lang w:val="ro-RO"/>
              </w:rPr>
              <w:t>Postul vizat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BF774C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BF774C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Rezultatul selecției dosarelor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BF774C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BF774C">
              <w:rPr>
                <w:rFonts w:ascii="Tahoma" w:hAnsi="Tahoma" w:cs="Tahoma"/>
                <w:b/>
                <w:sz w:val="20"/>
                <w:szCs w:val="20"/>
                <w:lang w:val="ro-RO"/>
              </w:rPr>
              <w:t>Observații</w:t>
            </w:r>
          </w:p>
        </w:tc>
      </w:tr>
      <w:tr w:rsidR="004E1205" w:rsidRPr="00D31657" w:rsidTr="00D316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D31657" w:rsidRDefault="004E1205" w:rsidP="00D31657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D31657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D31657" w:rsidRDefault="008C35BE" w:rsidP="00D31657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D31657">
              <w:rPr>
                <w:rFonts w:ascii="Tahoma" w:hAnsi="Tahoma" w:cs="Tahoma"/>
                <w:sz w:val="22"/>
                <w:szCs w:val="22"/>
              </w:rPr>
              <w:t>7836/22.09.2023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E" w:rsidRPr="00D31657" w:rsidRDefault="009D506E" w:rsidP="00D31657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4E1205" w:rsidRPr="00D31657" w:rsidRDefault="00343484" w:rsidP="00D31657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D31657">
              <w:rPr>
                <w:rFonts w:ascii="Tahoma" w:hAnsi="Tahoma" w:cs="Tahoma"/>
                <w:sz w:val="22"/>
                <w:szCs w:val="22"/>
              </w:rPr>
              <w:t>Expert</w:t>
            </w:r>
            <w:r w:rsidR="00E45936" w:rsidRPr="00D316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C35BE" w:rsidRPr="00D31657">
              <w:rPr>
                <w:rFonts w:ascii="Tahoma" w:hAnsi="Tahoma" w:cs="Tahoma"/>
                <w:sz w:val="22"/>
                <w:szCs w:val="22"/>
              </w:rPr>
              <w:t xml:space="preserve">învățământ </w:t>
            </w:r>
            <w:r w:rsidR="004E1205" w:rsidRPr="00D31657">
              <w:rPr>
                <w:rFonts w:ascii="Tahoma" w:hAnsi="Tahoma" w:cs="Tahoma"/>
                <w:sz w:val="22"/>
                <w:szCs w:val="22"/>
              </w:rPr>
              <w:t>gr. I</w:t>
            </w:r>
            <w:r w:rsidR="008C35BE" w:rsidRPr="00D31657">
              <w:rPr>
                <w:rFonts w:ascii="Tahoma" w:hAnsi="Tahoma" w:cs="Tahoma"/>
                <w:sz w:val="22"/>
                <w:szCs w:val="22"/>
              </w:rPr>
              <w:t>A</w:t>
            </w:r>
          </w:p>
          <w:p w:rsidR="004E1205" w:rsidRPr="00D31657" w:rsidRDefault="004E1205" w:rsidP="00D31657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D31657" w:rsidRDefault="004E1205" w:rsidP="00D31657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657">
              <w:rPr>
                <w:rFonts w:ascii="Tahoma" w:hAnsi="Tahoma" w:cs="Tahoma"/>
                <w:sz w:val="22"/>
                <w:szCs w:val="22"/>
              </w:rPr>
              <w:t>ADMIS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D31657" w:rsidRDefault="004E1205" w:rsidP="00D31657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657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</w:tbl>
    <w:p w:rsidR="004E1205" w:rsidRPr="00D31657" w:rsidRDefault="004E1205" w:rsidP="00D31657">
      <w:pPr>
        <w:ind w:firstLine="0"/>
        <w:rPr>
          <w:rFonts w:ascii="Tahoma" w:hAnsi="Tahoma" w:cs="Tahoma"/>
          <w:sz w:val="22"/>
          <w:szCs w:val="22"/>
        </w:rPr>
      </w:pPr>
    </w:p>
    <w:p w:rsidR="00223D43" w:rsidRPr="00BF774C" w:rsidRDefault="00223D43" w:rsidP="00223D43">
      <w:pPr>
        <w:rPr>
          <w:rFonts w:ascii="Tahoma" w:hAnsi="Tahoma" w:cs="Tahoma"/>
          <w:sz w:val="22"/>
          <w:szCs w:val="22"/>
        </w:rPr>
      </w:pPr>
    </w:p>
    <w:p w:rsidR="00223D43" w:rsidRPr="00BF774C" w:rsidRDefault="00223D43" w:rsidP="00223D43">
      <w:pPr>
        <w:pStyle w:val="Default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BF774C">
        <w:rPr>
          <w:rFonts w:ascii="Tahoma" w:hAnsi="Tahoma" w:cs="Tahoma"/>
          <w:sz w:val="22"/>
          <w:szCs w:val="22"/>
          <w:lang w:val="ro-RO"/>
        </w:rPr>
        <w:t>SECRETAR:.......................................................................</w:t>
      </w:r>
    </w:p>
    <w:p w:rsidR="00223D43" w:rsidRPr="00BF774C" w:rsidRDefault="00223D43" w:rsidP="00223D43">
      <w:pPr>
        <w:rPr>
          <w:rFonts w:ascii="Tahoma" w:hAnsi="Tahoma" w:cs="Tahoma"/>
          <w:sz w:val="22"/>
          <w:szCs w:val="22"/>
        </w:rPr>
      </w:pPr>
      <w:r w:rsidRPr="00BF774C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</w:p>
    <w:p w:rsidR="00223D43" w:rsidRPr="00BF774C" w:rsidRDefault="00223D43" w:rsidP="00223D43">
      <w:pPr>
        <w:rPr>
          <w:rFonts w:ascii="Tahoma" w:hAnsi="Tahoma" w:cs="Tahoma"/>
          <w:sz w:val="22"/>
          <w:szCs w:val="22"/>
        </w:rPr>
      </w:pPr>
    </w:p>
    <w:p w:rsidR="004E1205" w:rsidRPr="00BF774C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BF774C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BF774C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BF774C" w:rsidRDefault="004E1205" w:rsidP="004E1205"/>
    <w:p w:rsidR="004E1205" w:rsidRPr="00BF774C" w:rsidRDefault="004E1205" w:rsidP="004E1205"/>
    <w:p w:rsidR="00963634" w:rsidRPr="00D31657" w:rsidRDefault="00963634" w:rsidP="00F70017">
      <w:pPr>
        <w:pStyle w:val="ListParagraph"/>
        <w:spacing w:after="0" w:line="268" w:lineRule="auto"/>
        <w:ind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963634" w:rsidRPr="00D31657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02" w:rsidRDefault="00040802">
      <w:pPr>
        <w:spacing w:after="0" w:line="240" w:lineRule="auto"/>
      </w:pPr>
      <w:r>
        <w:separator/>
      </w:r>
    </w:p>
  </w:endnote>
  <w:endnote w:type="continuationSeparator" w:id="0">
    <w:p w:rsidR="00040802" w:rsidRDefault="0004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02" w:rsidRDefault="00040802">
      <w:pPr>
        <w:spacing w:after="0" w:line="240" w:lineRule="auto"/>
      </w:pPr>
      <w:r>
        <w:separator/>
      </w:r>
    </w:p>
  </w:footnote>
  <w:footnote w:type="continuationSeparator" w:id="0">
    <w:p w:rsidR="00040802" w:rsidRDefault="0004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9fM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tDL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X9fMIAAADbAAAADwAAAAAAAAAAAAAA&#10;AAChAgAAZHJzL2Rvd25yZXYueG1sUEsFBgAAAAAEAAQA+QAAAJADAAAAAA==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62F34C85"/>
    <w:multiLevelType w:val="hybridMultilevel"/>
    <w:tmpl w:val="B47A6466"/>
    <w:lvl w:ilvl="0" w:tplc="7F2E6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040802"/>
    <w:rsid w:val="0005455A"/>
    <w:rsid w:val="001A35A7"/>
    <w:rsid w:val="001A4AA3"/>
    <w:rsid w:val="001F7255"/>
    <w:rsid w:val="00223D43"/>
    <w:rsid w:val="00266FB3"/>
    <w:rsid w:val="002E0AE5"/>
    <w:rsid w:val="00343484"/>
    <w:rsid w:val="00383C5A"/>
    <w:rsid w:val="003B1490"/>
    <w:rsid w:val="00434938"/>
    <w:rsid w:val="00436986"/>
    <w:rsid w:val="00440D7E"/>
    <w:rsid w:val="004851B8"/>
    <w:rsid w:val="004C57F1"/>
    <w:rsid w:val="004E1205"/>
    <w:rsid w:val="005069F2"/>
    <w:rsid w:val="005152C7"/>
    <w:rsid w:val="00582EE1"/>
    <w:rsid w:val="0058594F"/>
    <w:rsid w:val="005F6DBC"/>
    <w:rsid w:val="00627770"/>
    <w:rsid w:val="006756FC"/>
    <w:rsid w:val="00697B0F"/>
    <w:rsid w:val="006B057C"/>
    <w:rsid w:val="00795321"/>
    <w:rsid w:val="007D7E68"/>
    <w:rsid w:val="00804409"/>
    <w:rsid w:val="008803E2"/>
    <w:rsid w:val="00881238"/>
    <w:rsid w:val="00895234"/>
    <w:rsid w:val="008A1047"/>
    <w:rsid w:val="008C35BE"/>
    <w:rsid w:val="008E5ED3"/>
    <w:rsid w:val="009070A5"/>
    <w:rsid w:val="00963634"/>
    <w:rsid w:val="009D18AA"/>
    <w:rsid w:val="009D506E"/>
    <w:rsid w:val="009F51F4"/>
    <w:rsid w:val="00A17312"/>
    <w:rsid w:val="00A62519"/>
    <w:rsid w:val="00AA155D"/>
    <w:rsid w:val="00AB330A"/>
    <w:rsid w:val="00B21ED9"/>
    <w:rsid w:val="00B24B04"/>
    <w:rsid w:val="00B71454"/>
    <w:rsid w:val="00BF774C"/>
    <w:rsid w:val="00C17FB4"/>
    <w:rsid w:val="00C308B5"/>
    <w:rsid w:val="00C36B0B"/>
    <w:rsid w:val="00C9698D"/>
    <w:rsid w:val="00CC3F0D"/>
    <w:rsid w:val="00D2040C"/>
    <w:rsid w:val="00D31657"/>
    <w:rsid w:val="00D74D9C"/>
    <w:rsid w:val="00DF116C"/>
    <w:rsid w:val="00E23F27"/>
    <w:rsid w:val="00E45936"/>
    <w:rsid w:val="00F104D2"/>
    <w:rsid w:val="00F14F43"/>
    <w:rsid w:val="00F22B13"/>
    <w:rsid w:val="00F6422A"/>
    <w:rsid w:val="00F70017"/>
    <w:rsid w:val="00F815F5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05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Andreea</cp:lastModifiedBy>
  <cp:revision>11</cp:revision>
  <cp:lastPrinted>2023-05-03T08:24:00Z</cp:lastPrinted>
  <dcterms:created xsi:type="dcterms:W3CDTF">2023-05-08T09:30:00Z</dcterms:created>
  <dcterms:modified xsi:type="dcterms:W3CDTF">2023-09-28T08:33:00Z</dcterms:modified>
</cp:coreProperties>
</file>