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473" w:right="474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ANUNȚ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b/>
          <w:bCs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Autoritatea Națională pentru Calificări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organizează</w:t>
      </w:r>
      <w:r w:rsidRPr="00407D7B">
        <w:rPr>
          <w:rFonts w:ascii="Tahoma" w:eastAsiaTheme="minorEastAsia" w:hAnsi="Tahoma" w:cs="Tahoma"/>
          <w:spacing w:val="-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concurs de recrutare,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în conformitate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cu prevederile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HG nr. 1336/2022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art.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31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alin.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(1)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din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pentru ocuparea unei funcții contractuale de</w:t>
      </w:r>
      <w:r w:rsidR="001F5958">
        <w:rPr>
          <w:rFonts w:ascii="Tahoma" w:eastAsiaTheme="minorEastAsia" w:hAnsi="Tahoma" w:cs="Tahoma"/>
          <w:sz w:val="22"/>
          <w:szCs w:val="22"/>
        </w:rPr>
        <w:t xml:space="preserve"> execuție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vacante, din cadrul instituției,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>astfel: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D5353D" w:rsidRPr="00407D7B" w:rsidRDefault="00D5353D" w:rsidP="000B30C9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</w:rPr>
        <w:t xml:space="preserve">EXPERT </w:t>
      </w:r>
      <w:proofErr w:type="spellStart"/>
      <w:r w:rsidRPr="00407D7B">
        <w:rPr>
          <w:rFonts w:ascii="Tahoma" w:hAnsi="Tahoma" w:cs="Tahoma"/>
          <w:b/>
          <w:sz w:val="22"/>
          <w:szCs w:val="22"/>
        </w:rPr>
        <w:t>gr.I</w:t>
      </w:r>
      <w:proofErr w:type="spellEnd"/>
      <w:r w:rsidRPr="00407D7B">
        <w:rPr>
          <w:rFonts w:ascii="Tahoma" w:hAnsi="Tahoma" w:cs="Tahoma"/>
          <w:b/>
          <w:sz w:val="22"/>
          <w:szCs w:val="22"/>
        </w:rPr>
        <w:t xml:space="preserve"> în cadrul </w:t>
      </w:r>
      <w:r w:rsidR="00B52B4B" w:rsidRPr="00407D7B">
        <w:rPr>
          <w:rFonts w:ascii="Tahoma" w:hAnsi="Tahoma" w:cs="Tahoma"/>
          <w:b/>
          <w:sz w:val="22"/>
          <w:szCs w:val="22"/>
        </w:rPr>
        <w:t xml:space="preserve">Direcției Sistemul Național al 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 C</w:t>
      </w:r>
      <w:r w:rsidR="00B52B4B" w:rsidRPr="00407D7B">
        <w:rPr>
          <w:rFonts w:ascii="Tahoma" w:hAnsi="Tahoma" w:cs="Tahoma"/>
          <w:b/>
          <w:sz w:val="22"/>
          <w:szCs w:val="22"/>
        </w:rPr>
        <w:t>alificărilor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 </w:t>
      </w:r>
      <w:r w:rsidR="00B52B4B" w:rsidRPr="00407D7B">
        <w:rPr>
          <w:rFonts w:ascii="Tahoma" w:hAnsi="Tahoma" w:cs="Tahoma"/>
          <w:b/>
          <w:sz w:val="22"/>
          <w:szCs w:val="22"/>
        </w:rPr>
        <w:t>(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Compartimentul </w:t>
      </w:r>
      <w:r w:rsidRPr="00407D7B">
        <w:rPr>
          <w:rFonts w:ascii="Tahoma" w:hAnsi="Tahoma" w:cs="Tahoma"/>
          <w:b/>
          <w:sz w:val="22"/>
          <w:szCs w:val="22"/>
        </w:rPr>
        <w:t xml:space="preserve">Recunoașterea </w:t>
      </w:r>
      <w:r w:rsidR="00B52B4B" w:rsidRPr="00407D7B">
        <w:rPr>
          <w:rFonts w:ascii="Tahoma" w:hAnsi="Tahoma" w:cs="Tahoma"/>
          <w:b/>
          <w:sz w:val="22"/>
          <w:szCs w:val="22"/>
        </w:rPr>
        <w:t>Calificărilor)</w:t>
      </w:r>
    </w:p>
    <w:p w:rsidR="00D5353D" w:rsidRPr="00407D7B" w:rsidRDefault="00D5353D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  <w:u w:val="single"/>
        </w:rPr>
        <w:t>Condiții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participare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la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concurs</w:t>
      </w:r>
      <w:r w:rsidRPr="00407D7B">
        <w:rPr>
          <w:rFonts w:ascii="Tahoma" w:hAnsi="Tahoma" w:cs="Tahoma"/>
          <w:b/>
          <w:spacing w:val="-2"/>
          <w:sz w:val="22"/>
          <w:szCs w:val="22"/>
        </w:rPr>
        <w:t>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b/>
          <w:bCs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b/>
          <w:bCs/>
          <w:sz w:val="22"/>
          <w:szCs w:val="22"/>
        </w:rPr>
        <w:t>Condiții</w:t>
      </w:r>
      <w:r w:rsidRPr="00407D7B">
        <w:rPr>
          <w:rFonts w:ascii="Tahoma" w:eastAsiaTheme="minorEastAsia" w:hAnsi="Tahoma" w:cs="Tahoma"/>
          <w:b/>
          <w:bCs/>
          <w:spacing w:val="-1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b/>
          <w:bCs/>
          <w:spacing w:val="-2"/>
          <w:sz w:val="22"/>
          <w:szCs w:val="22"/>
        </w:rPr>
        <w:t>generale:</w:t>
      </w:r>
    </w:p>
    <w:p w:rsidR="00890E4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Candidații trebuie să îndeplinească condițiile prevăzute de Legea 53/20036-Codul muncii, republicată, cu modificările și completările ulterioare,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prevederile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HG nr. 1336/2022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art.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31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alin.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(1)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din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 xml:space="preserve"> pentru ocuparea unei funcții contractuale de </w:t>
      </w:r>
      <w:r w:rsidR="001F5958">
        <w:rPr>
          <w:rFonts w:ascii="Tahoma" w:eastAsiaTheme="minorEastAsia" w:hAnsi="Tahoma" w:cs="Tahoma"/>
          <w:sz w:val="22"/>
          <w:szCs w:val="22"/>
        </w:rPr>
        <w:t>execuț</w:t>
      </w:r>
      <w:bookmarkStart w:id="0" w:name="_GoBack"/>
      <w:bookmarkEnd w:id="0"/>
      <w:r w:rsidR="001F5958">
        <w:rPr>
          <w:rFonts w:ascii="Tahoma" w:eastAsiaTheme="minorEastAsia" w:hAnsi="Tahoma" w:cs="Tahoma"/>
          <w:sz w:val="22"/>
          <w:szCs w:val="22"/>
        </w:rPr>
        <w:t>ie</w:t>
      </w:r>
      <w:r w:rsidR="00890E47" w:rsidRPr="00407D7B">
        <w:rPr>
          <w:rFonts w:ascii="Tahoma" w:eastAsiaTheme="minorEastAsia" w:hAnsi="Tahoma" w:cs="Tahoma"/>
          <w:sz w:val="22"/>
          <w:szCs w:val="22"/>
        </w:rPr>
        <w:t xml:space="preserve"> vacante, din cadrul instituției,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>astfel:</w:t>
      </w:r>
    </w:p>
    <w:p w:rsidR="00392B07" w:rsidRPr="00407D7B" w:rsidRDefault="00392B07" w:rsidP="000B30C9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hAnsi="Tahoma" w:cs="Tahoma"/>
          <w:bCs/>
          <w:spacing w:val="-2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</w:rPr>
        <w:t>Condițiile</w:t>
      </w:r>
      <w:r w:rsidRPr="00407D7B">
        <w:rPr>
          <w:rFonts w:ascii="Tahoma" w:hAnsi="Tahoma" w:cs="Tahoma"/>
          <w:b/>
          <w:spacing w:val="28"/>
          <w:sz w:val="22"/>
          <w:szCs w:val="22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</w:rPr>
        <w:t>specifice</w:t>
      </w:r>
      <w:r w:rsidR="0065342D" w:rsidRPr="00407D7B">
        <w:rPr>
          <w:rFonts w:ascii="Tahoma" w:hAnsi="Tahoma" w:cs="Tahoma"/>
          <w:b/>
          <w:spacing w:val="-2"/>
          <w:sz w:val="22"/>
          <w:szCs w:val="22"/>
        </w:rPr>
        <w:t xml:space="preserve"> ocupării postului de</w:t>
      </w:r>
      <w:r w:rsidR="00AA7506" w:rsidRPr="00407D7B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65342D" w:rsidRPr="00407D7B">
        <w:rPr>
          <w:rFonts w:ascii="Tahoma" w:hAnsi="Tahoma" w:cs="Tahoma"/>
          <w:b/>
          <w:sz w:val="22"/>
          <w:szCs w:val="22"/>
        </w:rPr>
        <w:t xml:space="preserve">Expert </w:t>
      </w:r>
      <w:proofErr w:type="spellStart"/>
      <w:r w:rsidR="0065342D" w:rsidRPr="00407D7B">
        <w:rPr>
          <w:rFonts w:ascii="Tahoma" w:hAnsi="Tahoma" w:cs="Tahoma"/>
          <w:b/>
          <w:sz w:val="22"/>
          <w:szCs w:val="22"/>
        </w:rPr>
        <w:t>gr.I</w:t>
      </w:r>
      <w:proofErr w:type="spellEnd"/>
      <w:r w:rsidRPr="00407D7B">
        <w:rPr>
          <w:rFonts w:ascii="Tahoma" w:hAnsi="Tahoma" w:cs="Tahoma"/>
          <w:bCs/>
          <w:spacing w:val="-2"/>
          <w:sz w:val="22"/>
          <w:szCs w:val="22"/>
        </w:rPr>
        <w:t>: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studii universitare, absolvite cu diplomă de licen</w:t>
      </w:r>
      <w:r w:rsidR="00407D7B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ă sau echivalentă;</w:t>
      </w:r>
    </w:p>
    <w:p w:rsidR="0065342D" w:rsidRPr="00407D7B" w:rsidRDefault="0065342D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vechime în muncă minimum 5 ani;</w:t>
      </w:r>
    </w:p>
    <w:p w:rsidR="0065342D" w:rsidRPr="00407D7B" w:rsidRDefault="0065342D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vechime în specialitatea studiilor minimum 3 ani;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experiență/vechime în educație și formare profesională;</w:t>
      </w:r>
    </w:p>
    <w:p w:rsidR="009D2646" w:rsidRPr="00407D7B" w:rsidRDefault="009D2646" w:rsidP="000B30C9">
      <w:pPr>
        <w:widowControl w:val="0"/>
        <w:numPr>
          <w:ilvl w:val="0"/>
          <w:numId w:val="19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 experiență în domeniul calificărilor;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experiență /participare în cadrul echipelor de implementare a proiectelor finanțate din fonduri   </w:t>
      </w:r>
    </w:p>
    <w:p w:rsidR="009D2646" w:rsidRPr="00407D7B" w:rsidRDefault="009D2646" w:rsidP="000B30C9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inter</w:t>
      </w:r>
      <w:r w:rsidR="0065342D" w:rsidRPr="00407D7B">
        <w:rPr>
          <w:rFonts w:ascii="Tahoma" w:hAnsi="Tahoma" w:cs="Tahoma"/>
          <w:sz w:val="22"/>
          <w:szCs w:val="22"/>
        </w:rPr>
        <w:t>ne/externe</w:t>
      </w:r>
      <w:r w:rsidRPr="00407D7B">
        <w:rPr>
          <w:rFonts w:ascii="Tahoma" w:hAnsi="Tahoma" w:cs="Tahoma"/>
          <w:sz w:val="22"/>
          <w:szCs w:val="22"/>
        </w:rPr>
        <w:t>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cunoașterea legislației în domeniul  educației și formării profesionale continue a adulților;</w:t>
      </w:r>
    </w:p>
    <w:p w:rsidR="009D2646" w:rsidRPr="00407D7B" w:rsidRDefault="00407D7B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capacitate de analiza, î</w:t>
      </w:r>
      <w:r w:rsidR="009D2646" w:rsidRPr="00407D7B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ț</w:t>
      </w:r>
      <w:r w:rsidR="009D2646" w:rsidRPr="00407D7B">
        <w:rPr>
          <w:rFonts w:ascii="Tahoma" w:hAnsi="Tahoma" w:cs="Tahoma"/>
          <w:sz w:val="22"/>
          <w:szCs w:val="22"/>
        </w:rPr>
        <w:t xml:space="preserve">elegere si aplicare corelata a actelor normative specifice si conexe domeniului  </w:t>
      </w:r>
    </w:p>
    <w:p w:rsidR="009D2646" w:rsidRPr="00407D7B" w:rsidRDefault="009D2646" w:rsidP="000B30C9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de activitate;</w:t>
      </w:r>
    </w:p>
    <w:p w:rsidR="009D2646" w:rsidRPr="00407D7B" w:rsidRDefault="009D2646" w:rsidP="000B30C9">
      <w:pPr>
        <w:widowControl w:val="0"/>
        <w:numPr>
          <w:ilvl w:val="0"/>
          <w:numId w:val="19"/>
        </w:numPr>
        <w:tabs>
          <w:tab w:val="left" w:pos="65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2"/>
          <w:szCs w:val="22"/>
          <w:shd w:val="clear" w:color="auto" w:fill="FFFFFF"/>
        </w:rPr>
      </w:pPr>
      <w:r w:rsidRPr="00407D7B">
        <w:rPr>
          <w:rFonts w:ascii="Tahoma" w:hAnsi="Tahoma" w:cs="Tahoma"/>
          <w:sz w:val="22"/>
          <w:szCs w:val="22"/>
        </w:rPr>
        <w:t xml:space="preserve"> c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unoștințe avansate de operare</w:t>
      </w:r>
      <w:r w:rsidRPr="00407D7B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pe calculator, de utilizare</w:t>
      </w:r>
      <w:r w:rsidRPr="00407D7B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a software-ului de tip Microsoft Windows,  Microsoft Word, Microsoft Excel, Microsoft Power Point, Internet Explorer, Microsoft Outlook;</w:t>
      </w:r>
    </w:p>
    <w:p w:rsidR="0065342D" w:rsidRPr="00407D7B" w:rsidRDefault="0065342D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cunoștințe avansate limba engleză – scris, citit, vorbit.</w:t>
      </w:r>
    </w:p>
    <w:p w:rsidR="00392B07" w:rsidRPr="00407D7B" w:rsidRDefault="0065342D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Durata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normală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a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timpului</w:t>
      </w:r>
      <w:r w:rsidR="00392B07" w:rsidRPr="00407D7B">
        <w:rPr>
          <w:rFonts w:ascii="Tahoma" w:eastAsiaTheme="minorEastAsia" w:hAnsi="Tahoma" w:cs="Tahoma"/>
          <w:spacing w:val="-7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de</w:t>
      </w:r>
      <w:r w:rsidR="00392B0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muncă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este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de</w:t>
      </w:r>
      <w:r w:rsidR="00392B07" w:rsidRPr="00407D7B">
        <w:rPr>
          <w:rFonts w:ascii="Tahoma" w:eastAsiaTheme="minorEastAsia" w:hAnsi="Tahoma" w:cs="Tahoma"/>
          <w:spacing w:val="-7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8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ore/zi,</w:t>
      </w:r>
      <w:r w:rsidR="00392B07" w:rsidRPr="00407D7B">
        <w:rPr>
          <w:rFonts w:ascii="Tahoma" w:eastAsiaTheme="minorEastAsia" w:hAnsi="Tahoma" w:cs="Tahoma"/>
          <w:spacing w:val="-6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40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pacing w:val="-2"/>
          <w:sz w:val="22"/>
          <w:szCs w:val="22"/>
        </w:rPr>
        <w:t>ore/săptămână.</w:t>
      </w:r>
    </w:p>
    <w:p w:rsidR="00AA7506" w:rsidRPr="00407D7B" w:rsidRDefault="00AA7506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53" w:right="0" w:firstLine="0"/>
        <w:rPr>
          <w:rFonts w:ascii="Tahoma" w:eastAsiaTheme="minorEastAsia" w:hAnsi="Tahoma" w:cs="Tahoma"/>
          <w:spacing w:val="-2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  <w:u w:val="single"/>
        </w:rPr>
        <w:t>Condiții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desfășurare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a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concursului: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Locul organizării concursului – sediul Autorității Naționale pentru Calificări – sector.1, str. Valter Mărăcine</w:t>
      </w:r>
      <w:r w:rsidR="00407D7B">
        <w:rPr>
          <w:rFonts w:ascii="Tahoma" w:eastAsiaTheme="minorEastAsia" w:hAnsi="Tahoma" w:cs="Tahoma"/>
          <w:sz w:val="22"/>
          <w:szCs w:val="22"/>
        </w:rPr>
        <w:t>a</w:t>
      </w:r>
      <w:r w:rsidRPr="00407D7B">
        <w:rPr>
          <w:rFonts w:ascii="Tahoma" w:eastAsiaTheme="minorEastAsia" w:hAnsi="Tahoma" w:cs="Tahoma"/>
          <w:sz w:val="22"/>
          <w:szCs w:val="22"/>
        </w:rPr>
        <w:t>nu nr.1-3, după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cum urmează:</w:t>
      </w:r>
    </w:p>
    <w:p w:rsidR="0065342D" w:rsidRPr="00407D7B" w:rsidRDefault="0065342D" w:rsidP="000B30C9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ahoma" w:eastAsiaTheme="minorHAnsi" w:hAnsi="Tahoma" w:cs="Tahoma"/>
          <w:sz w:val="22"/>
          <w:szCs w:val="22"/>
        </w:rPr>
      </w:pPr>
      <w:r w:rsidRPr="00407D7B">
        <w:rPr>
          <w:rFonts w:ascii="Tahoma" w:eastAsiaTheme="minorHAnsi" w:hAnsi="Tahoma" w:cs="Tahoma"/>
          <w:sz w:val="22"/>
          <w:szCs w:val="22"/>
        </w:rPr>
        <w:t xml:space="preserve">10 mai 2023, ora 11.30: proba scrisă </w:t>
      </w:r>
    </w:p>
    <w:p w:rsidR="0065342D" w:rsidRPr="00407D7B" w:rsidRDefault="0065342D" w:rsidP="000B30C9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Interviul se susține într-un termen de 4 zile lucrătoare de la data susținerii probei scrise. 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7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Dosarele de înscriere la conc</w:t>
      </w:r>
      <w:r w:rsidR="00064396" w:rsidRPr="00407D7B">
        <w:rPr>
          <w:rFonts w:ascii="Tahoma" w:eastAsiaTheme="minorEastAsia" w:hAnsi="Tahoma" w:cs="Tahoma"/>
          <w:sz w:val="22"/>
          <w:szCs w:val="22"/>
        </w:rPr>
        <w:t xml:space="preserve">urs se vor depune în perioada 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12.04.2023</w:t>
      </w:r>
      <w:r w:rsidR="00064396" w:rsidRPr="00407D7B">
        <w:rPr>
          <w:rFonts w:ascii="Tahoma" w:eastAsiaTheme="minorEastAsia" w:hAnsi="Tahoma" w:cs="Tahoma"/>
          <w:sz w:val="22"/>
          <w:szCs w:val="22"/>
        </w:rPr>
        <w:t xml:space="preserve"> – 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05.05.2023</w:t>
      </w:r>
      <w:r w:rsidR="00407D7B">
        <w:rPr>
          <w:rFonts w:ascii="Tahoma" w:eastAsiaTheme="minorEastAsia" w:hAnsi="Tahoma" w:cs="Tahoma"/>
          <w:sz w:val="22"/>
          <w:szCs w:val="22"/>
        </w:rPr>
        <w:t xml:space="preserve">, la sediul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Autorității Naționale pentru Calificări – sector.1, str. Valter Mărăcine</w:t>
      </w:r>
      <w:r w:rsidR="00407D7B">
        <w:rPr>
          <w:rFonts w:ascii="Tahoma" w:eastAsiaTheme="minorEastAsia" w:hAnsi="Tahoma" w:cs="Tahoma"/>
          <w:sz w:val="22"/>
          <w:szCs w:val="22"/>
        </w:rPr>
        <w:t>a</w:t>
      </w:r>
      <w:r w:rsidRPr="00407D7B">
        <w:rPr>
          <w:rFonts w:ascii="Tahoma" w:eastAsiaTheme="minorEastAsia" w:hAnsi="Tahoma" w:cs="Tahoma"/>
          <w:sz w:val="22"/>
          <w:szCs w:val="22"/>
        </w:rPr>
        <w:t>nu nr.1-3, la secretarul comisiei de concurs, doamna Mirela Ilie – Expert grad IA (date de contact: telefon 021 313 00 50/51, E-mail –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office@anc.edu.ro) și conțin în mod obligatoriu următoarele: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formularul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înscriere;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curriculum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vitae,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modelul</w:t>
      </w:r>
      <w:r w:rsidRPr="00407D7B">
        <w:rPr>
          <w:rFonts w:ascii="Tahoma" w:hAnsi="Tahoma" w:cs="Tahoma"/>
          <w:spacing w:val="-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comun</w:t>
      </w:r>
      <w:r w:rsidRPr="00407D7B">
        <w:rPr>
          <w:rFonts w:ascii="Tahoma" w:hAnsi="Tahoma" w:cs="Tahoma"/>
          <w:spacing w:val="-6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european;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copia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actului</w:t>
      </w:r>
      <w:r w:rsidRPr="00407D7B">
        <w:rPr>
          <w:rFonts w:ascii="Tahoma" w:hAnsi="Tahoma" w:cs="Tahoma"/>
          <w:spacing w:val="-5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-8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identitate;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lastRenderedPageBreak/>
        <w:t>copii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ale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diplomelor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studii,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certificatelor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proofErr w:type="spellStart"/>
      <w:r w:rsidRPr="00407D7B">
        <w:rPr>
          <w:rFonts w:ascii="Tahoma" w:hAnsi="Tahoma" w:cs="Tahoma"/>
          <w:sz w:val="22"/>
          <w:szCs w:val="22"/>
        </w:rPr>
        <w:t>şi</w:t>
      </w:r>
      <w:proofErr w:type="spellEnd"/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altor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documente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care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atestă</w:t>
      </w:r>
      <w:r w:rsidRPr="00407D7B">
        <w:rPr>
          <w:rFonts w:ascii="Tahoma" w:hAnsi="Tahoma" w:cs="Tahoma"/>
          <w:spacing w:val="3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efectuarea</w:t>
      </w:r>
      <w:r w:rsidRPr="00407D7B">
        <w:rPr>
          <w:rFonts w:ascii="Tahoma" w:hAnsi="Tahoma" w:cs="Tahoma"/>
          <w:spacing w:val="3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unor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specializări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="00407D7B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perfecționări;</w:t>
      </w:r>
    </w:p>
    <w:p w:rsidR="00392B07" w:rsidRPr="00407D7B" w:rsidRDefault="00407D7B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copia carnetului de muncă ș</w:t>
      </w:r>
      <w:r w:rsidR="00392B07" w:rsidRPr="00407D7B">
        <w:rPr>
          <w:rFonts w:ascii="Tahoma" w:hAnsi="Tahoma" w:cs="Tahoma"/>
          <w:sz w:val="22"/>
          <w:szCs w:val="22"/>
        </w:rPr>
        <w:t>i după caz, a adeverinței eliberate de angajator pentru perioada lucrată, care să</w:t>
      </w:r>
      <w:r w:rsidR="00392B07" w:rsidRPr="00407D7B">
        <w:rPr>
          <w:rFonts w:ascii="Tahoma" w:hAnsi="Tahoma" w:cs="Tahoma"/>
          <w:spacing w:val="80"/>
          <w:sz w:val="22"/>
          <w:szCs w:val="22"/>
        </w:rPr>
        <w:t xml:space="preserve"> </w:t>
      </w:r>
      <w:r w:rsidR="00392B07" w:rsidRPr="00407D7B">
        <w:rPr>
          <w:rFonts w:ascii="Tahoma" w:hAnsi="Tahoma" w:cs="Tahoma"/>
          <w:sz w:val="22"/>
          <w:szCs w:val="22"/>
        </w:rPr>
        <w:t xml:space="preserve">ateste vechimea în muncă </w:t>
      </w:r>
      <w:proofErr w:type="spellStart"/>
      <w:r w:rsidR="00392B07" w:rsidRPr="00407D7B">
        <w:rPr>
          <w:rFonts w:ascii="Tahoma" w:hAnsi="Tahoma" w:cs="Tahoma"/>
          <w:sz w:val="22"/>
          <w:szCs w:val="22"/>
        </w:rPr>
        <w:t>şi</w:t>
      </w:r>
      <w:proofErr w:type="spellEnd"/>
      <w:r w:rsidR="00392B07" w:rsidRPr="00407D7B">
        <w:rPr>
          <w:rFonts w:ascii="Tahoma" w:hAnsi="Tahoma" w:cs="Tahoma"/>
          <w:sz w:val="22"/>
          <w:szCs w:val="22"/>
        </w:rPr>
        <w:t>, după caz, în specialitatea studiilor necesare ocupării funcției publice;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copia adeverinței care atestă</w:t>
      </w:r>
      <w:r w:rsidRPr="00407D7B">
        <w:rPr>
          <w:rFonts w:ascii="Tahoma" w:hAnsi="Tahoma" w:cs="Tahoma"/>
          <w:spacing w:val="-1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starea de sănătate corespunzătoare, eliberată cu cel mult 6 luni anterior derulării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concursului de către medicul de familie al candidatului;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cazierul</w:t>
      </w:r>
      <w:r w:rsidRPr="00407D7B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judiciar;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91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Adeverința care atestă starea de sănătate conține, în clar, numărul, dat</w:t>
      </w:r>
      <w:r w:rsidR="00407D7B">
        <w:rPr>
          <w:rFonts w:ascii="Tahoma" w:eastAsiaTheme="minorEastAsia" w:hAnsi="Tahoma" w:cs="Tahoma"/>
          <w:sz w:val="22"/>
          <w:szCs w:val="22"/>
        </w:rPr>
        <w:t>a, numele emitentului ș</w:t>
      </w:r>
      <w:r w:rsidRPr="00407D7B">
        <w:rPr>
          <w:rFonts w:ascii="Tahoma" w:eastAsiaTheme="minorEastAsia" w:hAnsi="Tahoma" w:cs="Tahoma"/>
          <w:sz w:val="22"/>
          <w:szCs w:val="22"/>
        </w:rPr>
        <w:t>i calitatea acestuia,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în formatul standard stabilit de Ministerul Sănătății.</w:t>
      </w:r>
    </w:p>
    <w:p w:rsidR="000B30C9" w:rsidRPr="00407D7B" w:rsidRDefault="000B30C9" w:rsidP="000B30C9">
      <w:pPr>
        <w:spacing w:after="0" w:line="240" w:lineRule="auto"/>
        <w:ind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 xml:space="preserve">Copiile de pe actele solicitate se prezintă în copii legalizate sau însoțite de documentele originale,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</w:p>
    <w:p w:rsidR="00392B07" w:rsidRPr="00407D7B" w:rsidRDefault="000B30C9" w:rsidP="000B30C9">
      <w:pPr>
        <w:spacing w:after="0" w:line="240" w:lineRule="auto"/>
        <w:ind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care se certifică</w:t>
      </w:r>
      <w:r w:rsidR="00392B0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pentru conformitatea cu originalul de către secretarul comisiei de concurs.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3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Modelul orientativ al adeverinței care atestă vechimea în muncă și, după caz, în specialitatea studiilor necesare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ocupării funcției publice este prevăzut în anexa nr. 2D din HG. Nr. 611/2008.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5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Adeverințele care au un alt format decât cel prevăzut trebuie să cuprindă elemente similare celor prevăzute în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anexa nr. 2D, din care să rezulte cel puțin următoarele informații: funcția/funcțiile ocupată/ocupate, nivelul studiilor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solicitate pentru ocuparea acesteia/acestora, temeiul legal al desfășurării activității, vechimea în muncă acumulată,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precum și vechimea în specialitatea studiilor.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pacing w:val="40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Program</w:t>
      </w:r>
      <w:r w:rsidRPr="00407D7B">
        <w:rPr>
          <w:rFonts w:ascii="Tahoma" w:eastAsiaTheme="minorEastAsia" w:hAnsi="Tahoma" w:cs="Tahoma"/>
          <w:spacing w:val="-1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depunere</w:t>
      </w:r>
      <w:r w:rsidRPr="00407D7B">
        <w:rPr>
          <w:rFonts w:ascii="Tahoma" w:eastAsiaTheme="minorEastAsia" w:hAnsi="Tahoma" w:cs="Tahoma"/>
          <w:spacing w:val="-1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dosare: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</w:p>
    <w:p w:rsidR="00392B07" w:rsidRPr="00407D7B" w:rsidRDefault="00FA7595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   Luni- joi: 9:00 – 14: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30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33" w:right="7328" w:hanging="36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Vineri:</w:t>
      </w:r>
      <w:r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FA7595" w:rsidRPr="00407D7B">
        <w:rPr>
          <w:rFonts w:ascii="Tahoma" w:eastAsiaTheme="minorEastAsia" w:hAnsi="Tahoma" w:cs="Tahoma"/>
          <w:sz w:val="22"/>
          <w:szCs w:val="22"/>
        </w:rPr>
        <w:t>8:</w:t>
      </w:r>
      <w:r w:rsidRPr="00407D7B">
        <w:rPr>
          <w:rFonts w:ascii="Tahoma" w:eastAsiaTheme="minorEastAsia" w:hAnsi="Tahoma" w:cs="Tahoma"/>
          <w:sz w:val="22"/>
          <w:szCs w:val="22"/>
        </w:rPr>
        <w:t>00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–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FA7595" w:rsidRPr="00407D7B">
        <w:rPr>
          <w:rFonts w:ascii="Tahoma" w:eastAsiaTheme="minorEastAsia" w:hAnsi="Tahoma" w:cs="Tahoma"/>
          <w:spacing w:val="-2"/>
          <w:sz w:val="22"/>
          <w:szCs w:val="22"/>
        </w:rPr>
        <w:t>13:</w:t>
      </w:r>
      <w:r w:rsidR="00CD2FF5" w:rsidRPr="00407D7B">
        <w:rPr>
          <w:rFonts w:ascii="Tahoma" w:eastAsiaTheme="minorEastAsia" w:hAnsi="Tahoma" w:cs="Tahoma"/>
          <w:spacing w:val="-2"/>
          <w:sz w:val="22"/>
          <w:szCs w:val="22"/>
        </w:rPr>
        <w:t>0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>0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4524F4" w:rsidRPr="00407D7B" w:rsidRDefault="00392B07" w:rsidP="000B30C9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b/>
          <w:spacing w:val="-2"/>
          <w:sz w:val="22"/>
          <w:szCs w:val="22"/>
          <w:u w:val="single"/>
        </w:rPr>
      </w:pP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Bibliografie</w:t>
      </w:r>
      <w:r w:rsidR="004524F4" w:rsidRPr="00407D7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D2FF5" w:rsidRPr="00407D7B">
        <w:rPr>
          <w:rFonts w:ascii="Tahoma" w:hAnsi="Tahoma" w:cs="Tahoma"/>
          <w:b/>
          <w:sz w:val="22"/>
          <w:szCs w:val="22"/>
          <w:u w:val="single"/>
        </w:rPr>
        <w:t xml:space="preserve">Expert </w:t>
      </w:r>
      <w:proofErr w:type="spellStart"/>
      <w:r w:rsidR="00CD2FF5" w:rsidRPr="00407D7B">
        <w:rPr>
          <w:rFonts w:ascii="Tahoma" w:hAnsi="Tahoma" w:cs="Tahoma"/>
          <w:b/>
          <w:sz w:val="22"/>
          <w:szCs w:val="22"/>
          <w:u w:val="single"/>
        </w:rPr>
        <w:t>gr.I</w:t>
      </w:r>
      <w:proofErr w:type="spellEnd"/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</w:p>
    <w:p w:rsidR="00392B07" w:rsidRPr="00407D7B" w:rsidRDefault="00392B07" w:rsidP="000B30C9">
      <w:pPr>
        <w:numPr>
          <w:ilvl w:val="1"/>
          <w:numId w:val="9"/>
        </w:numPr>
        <w:spacing w:after="0" w:line="240" w:lineRule="auto"/>
        <w:ind w:left="450" w:right="0" w:hanging="283"/>
        <w:contextualSpacing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Legea Educației Naționale nr. 1/2011, cu modificările și completările ulterioare</w:t>
      </w:r>
      <w:r w:rsidR="00890E47" w:rsidRPr="00407D7B">
        <w:rPr>
          <w:rFonts w:ascii="Tahoma" w:hAnsi="Tahoma" w:cs="Tahoma"/>
          <w:sz w:val="22"/>
          <w:szCs w:val="22"/>
        </w:rPr>
        <w:t>;</w:t>
      </w:r>
    </w:p>
    <w:p w:rsidR="00392B07" w:rsidRPr="00407D7B" w:rsidRDefault="00392B07" w:rsidP="000B30C9">
      <w:pPr>
        <w:numPr>
          <w:ilvl w:val="1"/>
          <w:numId w:val="9"/>
        </w:numPr>
        <w:spacing w:after="0" w:line="240" w:lineRule="auto"/>
        <w:ind w:left="450" w:right="0" w:hanging="283"/>
        <w:contextualSpacing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Hotărârea de Guvern nr. 556 din 2011 privind organizarea și funcționarea Autorității Naționale pentru Calificare, cu modificările și completările ulterioare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407D7B" w:rsidRPr="00407D7B" w:rsidRDefault="00042749" w:rsidP="000B30C9">
      <w:pPr>
        <w:pStyle w:val="ListParagraph"/>
        <w:numPr>
          <w:ilvl w:val="1"/>
          <w:numId w:val="9"/>
        </w:numPr>
        <w:tabs>
          <w:tab w:val="left" w:pos="450"/>
        </w:tabs>
        <w:spacing w:after="0" w:line="240" w:lineRule="auto"/>
        <w:ind w:left="450" w:right="0" w:hanging="283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bCs/>
          <w:color w:val="000000" w:themeColor="text1"/>
          <w:sz w:val="22"/>
          <w:szCs w:val="22"/>
          <w:bdr w:val="none" w:sz="0" w:space="0" w:color="auto" w:frame="1"/>
        </w:rPr>
        <w:t>OME nr. 6.374/2022 privind aprobarea Metodologiei pentru atestarea formării profesionale dobândite la furnizori de formare profesională autorizați/acreditați din statele membre ale Uniunii Europene, Spațiului Economic European și din Confederația Elvețiană publicat în  Monitorul Oficial nr. 1241 din 22 decembrie 2022.</w:t>
      </w:r>
    </w:p>
    <w:p w:rsidR="00646A9D" w:rsidRPr="00407D7B" w:rsidRDefault="00407D7B" w:rsidP="00097EB6">
      <w:pPr>
        <w:pStyle w:val="ListParagraph"/>
        <w:numPr>
          <w:ilvl w:val="1"/>
          <w:numId w:val="9"/>
        </w:numPr>
        <w:tabs>
          <w:tab w:val="left" w:pos="450"/>
        </w:tabs>
        <w:spacing w:after="0" w:line="240" w:lineRule="auto"/>
        <w:ind w:left="450" w:right="0" w:hanging="283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O.U.G nr. 96/2016 din 8 decembrie 2016 pentru modificarea și completarea unor acte normative în domeniile educației, cercetării, formării profesionale și sănătății, rectificată, cu modificările și completările ulterioare;</w:t>
      </w:r>
      <w:r w:rsidR="00042749" w:rsidRPr="00407D7B">
        <w:rPr>
          <w:rFonts w:ascii="Tahoma" w:hAnsi="Tahoma" w:cs="Tahoma"/>
          <w:bCs/>
          <w:color w:val="000000" w:themeColor="text1"/>
          <w:sz w:val="22"/>
          <w:szCs w:val="22"/>
          <w:bdr w:val="none" w:sz="0" w:space="0" w:color="auto" w:frame="1"/>
        </w:rPr>
        <w:br/>
      </w:r>
      <w:r w:rsidR="00646A9D" w:rsidRPr="00407D7B">
        <w:rPr>
          <w:rFonts w:ascii="Tahoma" w:hAnsi="Tahoma" w:cs="Tahoma"/>
          <w:sz w:val="22"/>
          <w:szCs w:val="22"/>
        </w:rPr>
        <w:t>Ordonanța Guvernului nr. 129/2000 privi</w:t>
      </w:r>
      <w:r w:rsidRPr="00407D7B">
        <w:rPr>
          <w:rFonts w:ascii="Tahoma" w:hAnsi="Tahoma" w:cs="Tahoma"/>
          <w:sz w:val="22"/>
          <w:szCs w:val="22"/>
        </w:rPr>
        <w:t>nd formarea profesională a adulț</w:t>
      </w:r>
      <w:r w:rsidR="00646A9D" w:rsidRPr="00407D7B">
        <w:rPr>
          <w:rFonts w:ascii="Tahoma" w:hAnsi="Tahoma" w:cs="Tahoma"/>
          <w:sz w:val="22"/>
          <w:szCs w:val="22"/>
        </w:rPr>
        <w:t>ilor, republicată,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Hotărârea Guvernului nr. 522/2003 pentru aprobarea Normelor metodologice de </w:t>
      </w:r>
      <w:r w:rsidR="00407D7B">
        <w:rPr>
          <w:rFonts w:ascii="Tahoma" w:hAnsi="Tahoma" w:cs="Tahoma"/>
          <w:sz w:val="22"/>
          <w:szCs w:val="22"/>
        </w:rPr>
        <w:t>aplicare a prevederilor Ordonanț</w:t>
      </w:r>
      <w:r w:rsidRPr="00407D7B">
        <w:rPr>
          <w:rFonts w:ascii="Tahoma" w:hAnsi="Tahoma" w:cs="Tahoma"/>
          <w:sz w:val="22"/>
          <w:szCs w:val="22"/>
        </w:rPr>
        <w:t>ei Guvernului nr. 129/2000 privind formarea prof</w:t>
      </w:r>
      <w:r w:rsidR="00407D7B">
        <w:rPr>
          <w:rFonts w:ascii="Tahoma" w:hAnsi="Tahoma" w:cs="Tahoma"/>
          <w:sz w:val="22"/>
          <w:szCs w:val="22"/>
        </w:rPr>
        <w:t>esională a adulților, cu modificările si completă</w:t>
      </w:r>
      <w:r w:rsidRPr="00407D7B">
        <w:rPr>
          <w:rFonts w:ascii="Tahoma" w:hAnsi="Tahoma" w:cs="Tahoma"/>
          <w:sz w:val="22"/>
          <w:szCs w:val="22"/>
        </w:rPr>
        <w:t>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comun al</w:t>
      </w:r>
      <w:r w:rsidR="00407D7B">
        <w:rPr>
          <w:rFonts w:ascii="Tahoma" w:hAnsi="Tahoma" w:cs="Tahoma"/>
          <w:sz w:val="22"/>
          <w:szCs w:val="22"/>
        </w:rPr>
        <w:t xml:space="preserve"> ministrului muncii, solidarității sociale și familiei și al ministrului educației ș</w:t>
      </w:r>
      <w:r w:rsidRPr="00407D7B">
        <w:rPr>
          <w:rFonts w:ascii="Tahoma" w:hAnsi="Tahoma" w:cs="Tahoma"/>
          <w:sz w:val="22"/>
          <w:szCs w:val="22"/>
        </w:rPr>
        <w:t>i cercetării nr. 501/5253/2003 pentru aprobarea Metodologiei certificării f</w:t>
      </w:r>
      <w:r w:rsidR="00407D7B">
        <w:rPr>
          <w:rFonts w:ascii="Tahoma" w:hAnsi="Tahoma" w:cs="Tahoma"/>
          <w:sz w:val="22"/>
          <w:szCs w:val="22"/>
        </w:rPr>
        <w:t>ormării profesionale a adulț</w:t>
      </w:r>
      <w:r w:rsidRPr="00407D7B">
        <w:rPr>
          <w:rFonts w:ascii="Tahoma" w:hAnsi="Tahoma" w:cs="Tahoma"/>
          <w:sz w:val="22"/>
          <w:szCs w:val="22"/>
        </w:rPr>
        <w:t>ilor,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H.G nr. 918/2013 privind aprobarea Cadrului național al calificărilor, cu modificările și completările ulterioare rectificată,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3973/2014 privind echivalar</w:t>
      </w:r>
      <w:r w:rsidR="008D1BFC">
        <w:rPr>
          <w:rFonts w:ascii="Tahoma" w:hAnsi="Tahoma" w:cs="Tahoma"/>
          <w:sz w:val="22"/>
          <w:szCs w:val="22"/>
        </w:rPr>
        <w:t>ea nivelurilor de calificare obț</w:t>
      </w:r>
      <w:r w:rsidRPr="00407D7B">
        <w:rPr>
          <w:rFonts w:ascii="Tahoma" w:hAnsi="Tahoma" w:cs="Tahoma"/>
          <w:sz w:val="22"/>
          <w:szCs w:val="22"/>
        </w:rPr>
        <w:t xml:space="preserve">inute </w:t>
      </w:r>
      <w:r w:rsidR="008D1BFC">
        <w:rPr>
          <w:rFonts w:ascii="Tahoma" w:hAnsi="Tahoma" w:cs="Tahoma"/>
          <w:sz w:val="22"/>
          <w:szCs w:val="22"/>
        </w:rPr>
        <w:t>prin sistemul naț</w:t>
      </w:r>
      <w:r w:rsidR="00407D7B">
        <w:rPr>
          <w:rFonts w:ascii="Tahoma" w:hAnsi="Tahoma" w:cs="Tahoma"/>
          <w:sz w:val="22"/>
          <w:szCs w:val="22"/>
        </w:rPr>
        <w:t>ional de învățământ și formarea profesională a adulț</w:t>
      </w:r>
      <w:r w:rsidRPr="00407D7B">
        <w:rPr>
          <w:rFonts w:ascii="Tahoma" w:hAnsi="Tahoma" w:cs="Tahoma"/>
          <w:sz w:val="22"/>
          <w:szCs w:val="22"/>
        </w:rPr>
        <w:t>ilor, anterior momentului in</w:t>
      </w:r>
      <w:r w:rsidR="008D1BFC">
        <w:rPr>
          <w:rFonts w:ascii="Tahoma" w:hAnsi="Tahoma" w:cs="Tahoma"/>
          <w:sz w:val="22"/>
          <w:szCs w:val="22"/>
        </w:rPr>
        <w:t>trării în vigoare a Cadrului Naț</w:t>
      </w:r>
      <w:r w:rsidRPr="00407D7B">
        <w:rPr>
          <w:rFonts w:ascii="Tahoma" w:hAnsi="Tahoma" w:cs="Tahoma"/>
          <w:sz w:val="22"/>
          <w:szCs w:val="22"/>
        </w:rPr>
        <w:t>ional al Calificărilor, cu nivelurile de cali</w:t>
      </w:r>
      <w:r w:rsidR="008D1BFC">
        <w:rPr>
          <w:rFonts w:ascii="Tahoma" w:hAnsi="Tahoma" w:cs="Tahoma"/>
          <w:sz w:val="22"/>
          <w:szCs w:val="22"/>
        </w:rPr>
        <w:t>ficare stabilite prin Cadrul Naț</w:t>
      </w:r>
      <w:r w:rsidRPr="00407D7B">
        <w:rPr>
          <w:rFonts w:ascii="Tahoma" w:hAnsi="Tahoma" w:cs="Tahoma"/>
          <w:sz w:val="22"/>
          <w:szCs w:val="22"/>
        </w:rPr>
        <w:t>ional al Calificărilor;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RECOMANDAREA CONSILIULUI din 22 mai 2017 privind Cadrul european al calificărilor pentru învățarea pe tot parcursul vieții și de abrogare a Recomandării Parlamentului European și a </w:t>
      </w:r>
      <w:r w:rsidRPr="00407D7B">
        <w:rPr>
          <w:rFonts w:ascii="Tahoma" w:hAnsi="Tahoma" w:cs="Tahoma"/>
          <w:sz w:val="22"/>
          <w:szCs w:val="22"/>
        </w:rPr>
        <w:lastRenderedPageBreak/>
        <w:t>Consiliului din 23 aprilie 2008 privind stabilirea Cadrului european al calificărilor pentru învățarea de-a lungul vieții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– ISCED 2011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Pr="00407D7B">
        <w:rPr>
          <w:rFonts w:ascii="Tahoma" w:hAnsi="Tahoma" w:cs="Tahoma"/>
          <w:sz w:val="22"/>
          <w:szCs w:val="22"/>
        </w:rPr>
        <w:t>Fields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07D7B">
        <w:rPr>
          <w:rFonts w:ascii="Tahoma" w:hAnsi="Tahoma" w:cs="Tahoma"/>
          <w:sz w:val="22"/>
          <w:szCs w:val="22"/>
        </w:rPr>
        <w:t>and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training 2013 (ISCED-F 2013)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Occupations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– ISCO 08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 Nr. 1352 din 23 decembrie 2010 *** Republicată, privind aprobare</w:t>
      </w:r>
      <w:r w:rsidR="008D1BFC">
        <w:rPr>
          <w:rFonts w:ascii="Tahoma" w:hAnsi="Tahoma" w:cs="Tahoma"/>
          <w:sz w:val="22"/>
          <w:szCs w:val="22"/>
        </w:rPr>
        <w:t>a structurii Clasificării ocupaț</w:t>
      </w:r>
      <w:r w:rsidRPr="00407D7B">
        <w:rPr>
          <w:rFonts w:ascii="Tahoma" w:hAnsi="Tahoma" w:cs="Tahoma"/>
          <w:sz w:val="22"/>
          <w:szCs w:val="22"/>
        </w:rPr>
        <w:t xml:space="preserve">iilor din România - nivel grupă de bază, conform Clasificării </w:t>
      </w:r>
      <w:proofErr w:type="spellStart"/>
      <w:r w:rsidR="008D1BFC">
        <w:rPr>
          <w:rFonts w:ascii="Tahoma" w:hAnsi="Tahoma" w:cs="Tahoma"/>
          <w:sz w:val="22"/>
          <w:szCs w:val="22"/>
        </w:rPr>
        <w:t>internaţionale</w:t>
      </w:r>
      <w:proofErr w:type="spellEnd"/>
      <w:r w:rsidR="008D1BFC">
        <w:rPr>
          <w:rFonts w:ascii="Tahoma" w:hAnsi="Tahoma" w:cs="Tahoma"/>
          <w:sz w:val="22"/>
          <w:szCs w:val="22"/>
        </w:rPr>
        <w:t xml:space="preserve"> standard a ocupaț</w:t>
      </w:r>
      <w:r w:rsidRPr="00407D7B">
        <w:rPr>
          <w:rFonts w:ascii="Tahoma" w:hAnsi="Tahoma" w:cs="Tahoma"/>
          <w:sz w:val="22"/>
          <w:szCs w:val="22"/>
        </w:rPr>
        <w:t>iilor -ISCO 08,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Clasificarea europeană a aptitudinilor, competențelor, calificărilor și ocupațiilor ESCO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Clasificarea statistica na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ional</w:t>
      </w:r>
      <w:r w:rsidR="008D1BFC">
        <w:rPr>
          <w:rFonts w:ascii="Tahoma" w:hAnsi="Tahoma" w:cs="Tahoma"/>
          <w:sz w:val="22"/>
          <w:szCs w:val="22"/>
        </w:rPr>
        <w:t>ă</w:t>
      </w:r>
      <w:r w:rsidRPr="00407D7B">
        <w:rPr>
          <w:rFonts w:ascii="Tahoma" w:hAnsi="Tahoma" w:cs="Tahoma"/>
          <w:sz w:val="22"/>
          <w:szCs w:val="22"/>
        </w:rPr>
        <w:t xml:space="preserve"> a </w:t>
      </w:r>
      <w:r w:rsidR="008D1BFC">
        <w:rPr>
          <w:rFonts w:ascii="Tahoma" w:hAnsi="Tahoma" w:cs="Tahoma"/>
          <w:sz w:val="22"/>
          <w:szCs w:val="22"/>
        </w:rPr>
        <w:t>activităț</w:t>
      </w:r>
      <w:r w:rsidRPr="00407D7B">
        <w:rPr>
          <w:rFonts w:ascii="Tahoma" w:hAnsi="Tahoma" w:cs="Tahoma"/>
          <w:sz w:val="22"/>
          <w:szCs w:val="22"/>
        </w:rPr>
        <w:t>ilor economice din Romania – CAEN, rev. 2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5039/2126/201</w:t>
      </w:r>
      <w:r w:rsidR="008D1BFC">
        <w:rPr>
          <w:rFonts w:ascii="Tahoma" w:hAnsi="Tahoma" w:cs="Tahoma"/>
          <w:sz w:val="22"/>
          <w:szCs w:val="22"/>
        </w:rPr>
        <w:t>8 privind aprobarea corespondenț</w:t>
      </w:r>
      <w:r w:rsidRPr="00407D7B">
        <w:rPr>
          <w:rFonts w:ascii="Tahoma" w:hAnsi="Tahoma" w:cs="Tahoma"/>
          <w:sz w:val="22"/>
          <w:szCs w:val="22"/>
        </w:rPr>
        <w:t>e</w:t>
      </w:r>
      <w:r w:rsidR="008D1BFC">
        <w:rPr>
          <w:rFonts w:ascii="Tahoma" w:hAnsi="Tahoma" w:cs="Tahoma"/>
          <w:sz w:val="22"/>
          <w:szCs w:val="22"/>
        </w:rPr>
        <w:t>i dintre nivelurile Cadrului naț</w:t>
      </w:r>
      <w:r w:rsidRPr="00407D7B">
        <w:rPr>
          <w:rFonts w:ascii="Tahoma" w:hAnsi="Tahoma" w:cs="Tahoma"/>
          <w:sz w:val="22"/>
          <w:szCs w:val="22"/>
        </w:rPr>
        <w:t>ional al calificărilor, actele de studii/calificare ce se elibere</w:t>
      </w:r>
      <w:r w:rsidR="008D1BFC">
        <w:rPr>
          <w:rFonts w:ascii="Tahoma" w:hAnsi="Tahoma" w:cs="Tahoma"/>
          <w:sz w:val="22"/>
          <w:szCs w:val="22"/>
        </w:rPr>
        <w:t>ază, tipul de programe de educație ș</w:t>
      </w:r>
      <w:r w:rsidRPr="00407D7B">
        <w:rPr>
          <w:rFonts w:ascii="Tahoma" w:hAnsi="Tahoma" w:cs="Tahoma"/>
          <w:sz w:val="22"/>
          <w:szCs w:val="22"/>
        </w:rPr>
        <w:t>i formare profesională din România prin care pot fi dobândite nivelurile de ca</w:t>
      </w:r>
      <w:r w:rsidR="008D1BFC">
        <w:rPr>
          <w:rFonts w:ascii="Tahoma" w:hAnsi="Tahoma" w:cs="Tahoma"/>
          <w:sz w:val="22"/>
          <w:szCs w:val="22"/>
        </w:rPr>
        <w:t>lificare, nivelurile de referinț</w:t>
      </w:r>
      <w:r w:rsidRPr="00407D7B">
        <w:rPr>
          <w:rFonts w:ascii="Tahoma" w:hAnsi="Tahoma" w:cs="Tahoma"/>
          <w:sz w:val="22"/>
          <w:szCs w:val="22"/>
        </w:rPr>
        <w:t>ă ale Cadrului eur</w:t>
      </w:r>
      <w:r w:rsidR="008D1BFC">
        <w:rPr>
          <w:rFonts w:ascii="Tahoma" w:hAnsi="Tahoma" w:cs="Tahoma"/>
          <w:sz w:val="22"/>
          <w:szCs w:val="22"/>
        </w:rPr>
        <w:t>opean al calificărilor, precum și condiț</w:t>
      </w:r>
      <w:r w:rsidRPr="00407D7B">
        <w:rPr>
          <w:rFonts w:ascii="Tahoma" w:hAnsi="Tahoma" w:cs="Tahoma"/>
          <w:sz w:val="22"/>
          <w:szCs w:val="22"/>
        </w:rPr>
        <w:t>iile de acces corespunzătoare fiecărui nivel de calificare</w:t>
      </w:r>
      <w:r w:rsidR="00013398" w:rsidRPr="00407D7B">
        <w:rPr>
          <w:rFonts w:ascii="Tahoma" w:hAnsi="Tahoma" w:cs="Tahoma"/>
          <w:sz w:val="22"/>
          <w:szCs w:val="22"/>
        </w:rPr>
        <w:t>;</w:t>
      </w:r>
      <w:r w:rsidRPr="00407D7B">
        <w:rPr>
          <w:rFonts w:ascii="Tahoma" w:hAnsi="Tahoma" w:cs="Tahoma"/>
          <w:sz w:val="22"/>
          <w:szCs w:val="22"/>
        </w:rPr>
        <w:t xml:space="preserve">  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Hotărârea nr. 917/2018 privind apro</w:t>
      </w:r>
      <w:r w:rsidR="008D1BFC">
        <w:rPr>
          <w:rFonts w:ascii="Tahoma" w:hAnsi="Tahoma" w:cs="Tahoma"/>
          <w:sz w:val="22"/>
          <w:szCs w:val="22"/>
        </w:rPr>
        <w:t>barea Registrului naț</w:t>
      </w:r>
      <w:r w:rsidRPr="00407D7B">
        <w:rPr>
          <w:rFonts w:ascii="Tahoma" w:hAnsi="Tahoma" w:cs="Tahoma"/>
          <w:sz w:val="22"/>
          <w:szCs w:val="22"/>
        </w:rPr>
        <w:t>ional al calificărilor profesionale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3177/660/2019 privind aprobarea Metodologiei de elaborare, actualizare</w:t>
      </w:r>
      <w:r w:rsidR="008D1BF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1BFC">
        <w:rPr>
          <w:rFonts w:ascii="Tahoma" w:hAnsi="Tahoma" w:cs="Tahoma"/>
          <w:sz w:val="22"/>
          <w:szCs w:val="22"/>
        </w:rPr>
        <w:t>şi</w:t>
      </w:r>
      <w:proofErr w:type="spellEnd"/>
      <w:r w:rsidR="008D1BFC">
        <w:rPr>
          <w:rFonts w:ascii="Tahoma" w:hAnsi="Tahoma" w:cs="Tahoma"/>
          <w:sz w:val="22"/>
          <w:szCs w:val="22"/>
        </w:rPr>
        <w:t xml:space="preserve"> gestionare a Registrului naț</w:t>
      </w:r>
      <w:r w:rsidRPr="00407D7B">
        <w:rPr>
          <w:rFonts w:ascii="Tahoma" w:hAnsi="Tahoma" w:cs="Tahoma"/>
          <w:sz w:val="22"/>
          <w:szCs w:val="22"/>
        </w:rPr>
        <w:t>ional al calificărilor profesionale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2495/2018 p</w:t>
      </w:r>
      <w:r w:rsidR="008D1BFC">
        <w:rPr>
          <w:rFonts w:ascii="Tahoma" w:hAnsi="Tahoma" w:cs="Tahoma"/>
          <w:sz w:val="22"/>
          <w:szCs w:val="22"/>
        </w:rPr>
        <w:t>rivind aprobarea Listei ocupaț</w:t>
      </w:r>
      <w:r w:rsidRPr="00407D7B">
        <w:rPr>
          <w:rFonts w:ascii="Tahoma" w:hAnsi="Tahoma" w:cs="Tahoma"/>
          <w:sz w:val="22"/>
          <w:szCs w:val="22"/>
        </w:rPr>
        <w:t>iilor elementare pentru care se pot organiza programe de calificare de nivel 1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Ordinul nr. 1151/4115/2018 privind Lista specializărilor 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 a perfec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ionărilor pentru care furnizorii de formare profesională a adul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ilor au dreptul să organizeze programe de formare profesională finalizate cu cert</w:t>
      </w:r>
      <w:r w:rsidR="008D1BFC">
        <w:rPr>
          <w:rFonts w:ascii="Tahoma" w:hAnsi="Tahoma" w:cs="Tahoma"/>
          <w:sz w:val="22"/>
          <w:szCs w:val="22"/>
        </w:rPr>
        <w:t>ificate de absolvire cu recunoaș</w:t>
      </w:r>
      <w:r w:rsidRPr="00407D7B">
        <w:rPr>
          <w:rFonts w:ascii="Tahoma" w:hAnsi="Tahoma" w:cs="Tahoma"/>
          <w:sz w:val="22"/>
          <w:szCs w:val="22"/>
        </w:rPr>
        <w:t>tere na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ională pentru absolven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ii de studii universitare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Legea nr. 200/2004 privind recunoa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 xml:space="preserve">terea diplomelor 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 calificărilor profesionale pentru profesiile reglementate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240BEE" w:rsidRDefault="00646A9D" w:rsidP="004F0764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240BEE">
        <w:rPr>
          <w:rFonts w:ascii="Tahoma" w:hAnsi="Tahoma" w:cs="Tahoma"/>
          <w:sz w:val="22"/>
          <w:szCs w:val="22"/>
        </w:rPr>
        <w:t>Ordinul nr. 695/2016 privind aprobarea Procedurii de acordare a accesului, pe baza recunoa</w:t>
      </w:r>
      <w:r w:rsidR="008D1BFC" w:rsidRPr="00240BEE">
        <w:rPr>
          <w:rFonts w:ascii="Tahoma" w:hAnsi="Tahoma" w:cs="Tahoma"/>
          <w:sz w:val="22"/>
          <w:szCs w:val="22"/>
        </w:rPr>
        <w:t>ș</w:t>
      </w:r>
      <w:r w:rsidR="00240BEE" w:rsidRPr="00240BEE">
        <w:rPr>
          <w:rFonts w:ascii="Tahoma" w:hAnsi="Tahoma" w:cs="Tahoma"/>
          <w:sz w:val="22"/>
          <w:szCs w:val="22"/>
        </w:rPr>
        <w:t>terii automate a experienț</w:t>
      </w:r>
      <w:r w:rsidRPr="00240BEE">
        <w:rPr>
          <w:rFonts w:ascii="Tahoma" w:hAnsi="Tahoma" w:cs="Tahoma"/>
          <w:sz w:val="22"/>
          <w:szCs w:val="22"/>
        </w:rPr>
        <w:t xml:space="preserve">ei profesionale, pentru persoanele care doresc </w:t>
      </w:r>
      <w:r w:rsidR="00240BEE">
        <w:rPr>
          <w:rFonts w:ascii="Tahoma" w:hAnsi="Tahoma" w:cs="Tahoma"/>
          <w:sz w:val="22"/>
          <w:szCs w:val="22"/>
        </w:rPr>
        <w:t>să exercite în România activităț</w:t>
      </w:r>
      <w:r w:rsidRPr="00240BEE">
        <w:rPr>
          <w:rFonts w:ascii="Tahoma" w:hAnsi="Tahoma" w:cs="Tahoma"/>
          <w:sz w:val="22"/>
          <w:szCs w:val="22"/>
        </w:rPr>
        <w:t>ile cuprinse în anexa IV la Directiva 2005/</w:t>
      </w:r>
      <w:r w:rsidR="00240BEE">
        <w:rPr>
          <w:rFonts w:ascii="Tahoma" w:hAnsi="Tahoma" w:cs="Tahoma"/>
          <w:sz w:val="22"/>
          <w:szCs w:val="22"/>
        </w:rPr>
        <w:t>36/CE a Parlamentului European ș</w:t>
      </w:r>
      <w:r w:rsidRPr="00240BEE">
        <w:rPr>
          <w:rFonts w:ascii="Tahoma" w:hAnsi="Tahoma" w:cs="Tahoma"/>
          <w:sz w:val="22"/>
          <w:szCs w:val="22"/>
        </w:rPr>
        <w:t xml:space="preserve">i a Consiliului din 7 </w:t>
      </w:r>
      <w:r w:rsidR="00240BEE">
        <w:rPr>
          <w:rFonts w:ascii="Tahoma" w:hAnsi="Tahoma" w:cs="Tahoma"/>
          <w:sz w:val="22"/>
          <w:szCs w:val="22"/>
        </w:rPr>
        <w:t>septembrie 2005 privind recunoaș</w:t>
      </w:r>
      <w:r w:rsidRPr="00240BEE">
        <w:rPr>
          <w:rFonts w:ascii="Tahoma" w:hAnsi="Tahoma" w:cs="Tahoma"/>
          <w:sz w:val="22"/>
          <w:szCs w:val="22"/>
        </w:rPr>
        <w:t>terea calificărilor profesionale</w:t>
      </w:r>
      <w:r w:rsidR="00013398" w:rsidRPr="00240BEE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134/2016 privind aprobarea Procedurii de at</w:t>
      </w:r>
      <w:r w:rsidR="00240BEE">
        <w:rPr>
          <w:rFonts w:ascii="Tahoma" w:hAnsi="Tahoma" w:cs="Tahoma"/>
          <w:sz w:val="22"/>
          <w:szCs w:val="22"/>
        </w:rPr>
        <w:t>estare a pregătirii și experienț</w:t>
      </w:r>
      <w:r w:rsidRPr="00407D7B">
        <w:rPr>
          <w:rFonts w:ascii="Tahoma" w:hAnsi="Tahoma" w:cs="Tahoma"/>
          <w:sz w:val="22"/>
          <w:szCs w:val="22"/>
        </w:rPr>
        <w:t>ei</w:t>
      </w:r>
      <w:r w:rsidR="00240BEE">
        <w:rPr>
          <w:rFonts w:ascii="Tahoma" w:hAnsi="Tahoma" w:cs="Tahoma"/>
          <w:sz w:val="22"/>
          <w:szCs w:val="22"/>
        </w:rPr>
        <w:t xml:space="preserve"> profesionale în scopul recunoașterii experienț</w:t>
      </w:r>
      <w:r w:rsidRPr="00407D7B">
        <w:rPr>
          <w:rFonts w:ascii="Tahoma" w:hAnsi="Tahoma" w:cs="Tahoma"/>
          <w:sz w:val="22"/>
          <w:szCs w:val="22"/>
        </w:rPr>
        <w:t xml:space="preserve">ei profesionale dobândite pe teritoriul României de persoanele care doresc să exercite pe teritoriul unui alt stat </w:t>
      </w:r>
      <w:r w:rsidR="00240BEE">
        <w:rPr>
          <w:rFonts w:ascii="Tahoma" w:hAnsi="Tahoma" w:cs="Tahoma"/>
          <w:sz w:val="22"/>
          <w:szCs w:val="22"/>
        </w:rPr>
        <w:t>membru al UE, SEE sau Confederaț</w:t>
      </w:r>
      <w:r w:rsidRPr="00407D7B">
        <w:rPr>
          <w:rFonts w:ascii="Tahoma" w:hAnsi="Tahoma" w:cs="Tahoma"/>
          <w:sz w:val="22"/>
          <w:szCs w:val="22"/>
        </w:rPr>
        <w:t>iei Elve</w:t>
      </w:r>
      <w:r w:rsidR="00240BEE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iene activită</w:t>
      </w:r>
      <w:r w:rsidR="00240BEE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ile cuprinse în anexa IV la Directiva 2005/</w:t>
      </w:r>
      <w:r w:rsidR="00240BEE">
        <w:rPr>
          <w:rFonts w:ascii="Tahoma" w:hAnsi="Tahoma" w:cs="Tahoma"/>
          <w:sz w:val="22"/>
          <w:szCs w:val="22"/>
        </w:rPr>
        <w:t>36/CE a Parlamentului European ș</w:t>
      </w:r>
      <w:r w:rsidRPr="00407D7B">
        <w:rPr>
          <w:rFonts w:ascii="Tahoma" w:hAnsi="Tahoma" w:cs="Tahoma"/>
          <w:sz w:val="22"/>
          <w:szCs w:val="22"/>
        </w:rPr>
        <w:t>i a Consiliului privind recunoa</w:t>
      </w:r>
      <w:r w:rsidR="00240BEE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terea calificărilor profesionale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DIRECTIVA 2005/36/CE A PARLAMENTULUI EUROPEAN ȘI A CONSILIULUI din 7 septembrie 2005 privind recunoașterea calificărilor profesionale, cu modificările și completările ulterioare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Sistemul de informare al pieței interne – IMI 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Directiva 2006/123/CE a Parlamentului European și a Consiliului din 12 decembrie 2006 privind serviciile în cadrul pieței interne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8044DA">
      <w:pPr>
        <w:pStyle w:val="ListParagraph"/>
        <w:numPr>
          <w:ilvl w:val="1"/>
          <w:numId w:val="9"/>
        </w:num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 nr. 37/83/2022 pentru aprobarea Procedurii de actualizare a Clasificării ocupațiilor din România</w:t>
      </w:r>
    </w:p>
    <w:p w:rsidR="00646A9D" w:rsidRPr="00407D7B" w:rsidRDefault="00646A9D" w:rsidP="008044DA">
      <w:pPr>
        <w:pStyle w:val="ListParagraph"/>
        <w:numPr>
          <w:ilvl w:val="1"/>
          <w:numId w:val="9"/>
        </w:num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 nr. 3001 din 04 ianuarie 2022 privind aprobarea metodologiei de alocare a nivelurilor de calificare pentru calificările de nivel 1-5 din Cadrul Național al Calificărilor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8044DA">
      <w:p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A92A19" w:rsidRPr="00407D7B" w:rsidRDefault="00A92A19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i/>
          <w:iCs/>
          <w:sz w:val="22"/>
          <w:szCs w:val="22"/>
        </w:rPr>
      </w:pP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Pentru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toate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actele</w:t>
      </w:r>
      <w:r w:rsidRPr="00407D7B">
        <w:rPr>
          <w:rFonts w:ascii="Tahoma" w:eastAsiaTheme="minorEastAsia" w:hAnsi="Tahoma" w:cs="Tahoma"/>
          <w:i/>
          <w:iCs/>
          <w:spacing w:val="24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normative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mai</w:t>
      </w:r>
      <w:r w:rsidRPr="00407D7B">
        <w:rPr>
          <w:rFonts w:ascii="Tahoma" w:eastAsiaTheme="minorEastAsia" w:hAnsi="Tahoma" w:cs="Tahoma"/>
          <w:i/>
          <w:iCs/>
          <w:spacing w:val="2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sus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menționate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în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cadrul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="00240BEE">
        <w:rPr>
          <w:rFonts w:ascii="Tahoma" w:eastAsiaTheme="minorEastAsia" w:hAnsi="Tahoma" w:cs="Tahoma"/>
          <w:i/>
          <w:iCs/>
          <w:sz w:val="22"/>
          <w:szCs w:val="22"/>
        </w:rPr>
        <w:t>Bib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l</w:t>
      </w:r>
      <w:r w:rsidR="00240BEE">
        <w:rPr>
          <w:rFonts w:ascii="Tahoma" w:eastAsiaTheme="minorEastAsia" w:hAnsi="Tahoma" w:cs="Tahoma"/>
          <w:i/>
          <w:iCs/>
          <w:sz w:val="22"/>
          <w:szCs w:val="22"/>
        </w:rPr>
        <w:t>i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ografiei,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forma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valabilă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se</w:t>
      </w:r>
      <w:r w:rsidRPr="00407D7B">
        <w:rPr>
          <w:rFonts w:ascii="Tahoma" w:eastAsiaTheme="minorEastAsia" w:hAnsi="Tahoma" w:cs="Tahoma"/>
          <w:i/>
          <w:iCs/>
          <w:spacing w:val="3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considera</w:t>
      </w:r>
      <w:r w:rsidRPr="00407D7B">
        <w:rPr>
          <w:rFonts w:ascii="Tahoma" w:eastAsiaTheme="minorEastAsia" w:hAnsi="Tahoma" w:cs="Tahoma"/>
          <w:i/>
          <w:iCs/>
          <w:spacing w:val="2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aceea</w:t>
      </w:r>
      <w:r w:rsidRPr="00407D7B">
        <w:rPr>
          <w:rFonts w:ascii="Tahoma" w:eastAsiaTheme="minorEastAsia" w:hAnsi="Tahoma" w:cs="Tahoma"/>
          <w:i/>
          <w:iCs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având toate modificările și completările ulterioare, până la ziua publicării anunțului.</w:t>
      </w:r>
    </w:p>
    <w:p w:rsidR="00A92A19" w:rsidRPr="00407D7B" w:rsidRDefault="00A92A19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454537" w:rsidRPr="00454537" w:rsidRDefault="00454537" w:rsidP="00454537">
      <w:pPr>
        <w:rPr>
          <w:rFonts w:ascii="Tahoma" w:hAnsi="Tahoma" w:cs="Tahoma"/>
          <w:b/>
          <w:sz w:val="22"/>
          <w:szCs w:val="22"/>
        </w:rPr>
      </w:pPr>
      <w:r w:rsidRPr="00454537">
        <w:rPr>
          <w:rFonts w:ascii="Tahoma" w:hAnsi="Tahoma" w:cs="Tahoma"/>
          <w:b/>
          <w:sz w:val="22"/>
          <w:szCs w:val="22"/>
        </w:rPr>
        <w:t>Afișat astăzi, 12.04.2023, la sediul Autorității Naționale pentru Calificări.</w:t>
      </w:r>
    </w:p>
    <w:p w:rsidR="00546D80" w:rsidRPr="00407D7B" w:rsidRDefault="00546D80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sectPr w:rsidR="00D730CF" w:rsidRPr="00407D7B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F" w:rsidRDefault="00E057EF">
      <w:pPr>
        <w:spacing w:after="0" w:line="240" w:lineRule="auto"/>
      </w:pPr>
      <w:r>
        <w:separator/>
      </w:r>
    </w:p>
  </w:endnote>
  <w:endnote w:type="continuationSeparator" w:id="0">
    <w:p w:rsidR="00E057EF" w:rsidRDefault="00E0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F" w:rsidRDefault="00E057EF">
      <w:pPr>
        <w:spacing w:after="0" w:line="240" w:lineRule="auto"/>
      </w:pPr>
      <w:r>
        <w:separator/>
      </w:r>
    </w:p>
  </w:footnote>
  <w:footnote w:type="continuationSeparator" w:id="0">
    <w:p w:rsidR="00E057EF" w:rsidRDefault="00E0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653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98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202" w:hanging="360"/>
      </w:pPr>
    </w:lvl>
    <w:lvl w:ilvl="8">
      <w:numFmt w:val="bullet"/>
      <w:lvlText w:val="•"/>
      <w:lvlJc w:val="left"/>
      <w:pPr>
        <w:ind w:left="8137" w:hanging="360"/>
      </w:pPr>
    </w:lvl>
  </w:abstractNum>
  <w:abstractNum w:abstractNumId="2" w15:restartNumberingAfterBreak="0">
    <w:nsid w:val="00000404"/>
    <w:multiLevelType w:val="multilevel"/>
    <w:tmpl w:val="86AC1018"/>
    <w:lvl w:ilvl="0">
      <w:start w:val="1"/>
      <w:numFmt w:val="lowerLetter"/>
      <w:lvlText w:val="%1)"/>
      <w:lvlJc w:val="left"/>
      <w:pPr>
        <w:ind w:left="1183" w:hanging="360"/>
      </w:pPr>
      <w:rPr>
        <w:rFonts w:ascii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62" w:hanging="360"/>
      </w:pPr>
    </w:lvl>
    <w:lvl w:ilvl="2">
      <w:numFmt w:val="bullet"/>
      <w:lvlText w:val="•"/>
      <w:lvlJc w:val="left"/>
      <w:pPr>
        <w:ind w:left="2945" w:hanging="360"/>
      </w:pPr>
    </w:lvl>
    <w:lvl w:ilvl="3">
      <w:numFmt w:val="bullet"/>
      <w:lvlText w:val="•"/>
      <w:lvlJc w:val="left"/>
      <w:pPr>
        <w:ind w:left="3827" w:hanging="360"/>
      </w:pPr>
    </w:lvl>
    <w:lvl w:ilvl="4">
      <w:numFmt w:val="bullet"/>
      <w:lvlText w:val="•"/>
      <w:lvlJc w:val="left"/>
      <w:pPr>
        <w:ind w:left="4710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475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24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3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4" w15:restartNumberingAfterBreak="0">
    <w:nsid w:val="124A4972"/>
    <w:multiLevelType w:val="hybridMultilevel"/>
    <w:tmpl w:val="D96EFCC2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4660"/>
    <w:multiLevelType w:val="hybridMultilevel"/>
    <w:tmpl w:val="4AC61B9E"/>
    <w:lvl w:ilvl="0" w:tplc="E482D074">
      <w:start w:val="1"/>
      <w:numFmt w:val="lowerLetter"/>
      <w:lvlText w:val="%1)"/>
      <w:lvlJc w:val="left"/>
      <w:pPr>
        <w:ind w:left="3150" w:hanging="360"/>
      </w:pPr>
      <w:rPr>
        <w:rFonts w:hint="default"/>
        <w:b/>
        <w:strike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071"/>
    <w:multiLevelType w:val="hybridMultilevel"/>
    <w:tmpl w:val="DE5AB50A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6652"/>
    <w:multiLevelType w:val="hybridMultilevel"/>
    <w:tmpl w:val="31388DAE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55FD1"/>
    <w:multiLevelType w:val="hybridMultilevel"/>
    <w:tmpl w:val="5158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0527"/>
    <w:multiLevelType w:val="hybridMultilevel"/>
    <w:tmpl w:val="9B56C010"/>
    <w:lvl w:ilvl="0" w:tplc="B4243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0528"/>
    <w:multiLevelType w:val="hybridMultilevel"/>
    <w:tmpl w:val="64768EDA"/>
    <w:lvl w:ilvl="0" w:tplc="699AC2F2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F3E426B"/>
    <w:multiLevelType w:val="hybridMultilevel"/>
    <w:tmpl w:val="864C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F090E"/>
    <w:multiLevelType w:val="multilevel"/>
    <w:tmpl w:val="7A187E24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4" w15:restartNumberingAfterBreak="0">
    <w:nsid w:val="5DAE2615"/>
    <w:multiLevelType w:val="hybridMultilevel"/>
    <w:tmpl w:val="5FD28E6E"/>
    <w:lvl w:ilvl="0" w:tplc="BC5E0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34C85"/>
    <w:multiLevelType w:val="hybridMultilevel"/>
    <w:tmpl w:val="B47A6466"/>
    <w:lvl w:ilvl="0" w:tplc="7F2E6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A00BB"/>
    <w:multiLevelType w:val="multilevel"/>
    <w:tmpl w:val="B4D6F966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7" w15:restartNumberingAfterBreak="0">
    <w:nsid w:val="6A1D257D"/>
    <w:multiLevelType w:val="hybridMultilevel"/>
    <w:tmpl w:val="8FA2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E4464">
      <w:numFmt w:val="bullet"/>
      <w:lvlText w:val="•"/>
      <w:lvlJc w:val="left"/>
      <w:pPr>
        <w:ind w:left="1800" w:hanging="720"/>
      </w:pPr>
      <w:rPr>
        <w:rFonts w:ascii="Trebuchet MS" w:eastAsiaTheme="minorEastAsia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33FC"/>
    <w:multiLevelType w:val="multilevel"/>
    <w:tmpl w:val="32D8EF56"/>
    <w:lvl w:ilvl="0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9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13398"/>
    <w:rsid w:val="000332E9"/>
    <w:rsid w:val="00042749"/>
    <w:rsid w:val="00056194"/>
    <w:rsid w:val="00064396"/>
    <w:rsid w:val="00072771"/>
    <w:rsid w:val="000B30C9"/>
    <w:rsid w:val="000D1B84"/>
    <w:rsid w:val="001621B2"/>
    <w:rsid w:val="001A35A7"/>
    <w:rsid w:val="001A4AA3"/>
    <w:rsid w:val="001F5958"/>
    <w:rsid w:val="00240BEE"/>
    <w:rsid w:val="00266FB3"/>
    <w:rsid w:val="002E0AE5"/>
    <w:rsid w:val="00357684"/>
    <w:rsid w:val="00392B07"/>
    <w:rsid w:val="003B1490"/>
    <w:rsid w:val="003B6F90"/>
    <w:rsid w:val="003D62CC"/>
    <w:rsid w:val="00407D7B"/>
    <w:rsid w:val="00434938"/>
    <w:rsid w:val="00436986"/>
    <w:rsid w:val="004524F4"/>
    <w:rsid w:val="00454537"/>
    <w:rsid w:val="004851B8"/>
    <w:rsid w:val="004C57F1"/>
    <w:rsid w:val="005003C6"/>
    <w:rsid w:val="005069F2"/>
    <w:rsid w:val="00546D80"/>
    <w:rsid w:val="00582EE1"/>
    <w:rsid w:val="0058594F"/>
    <w:rsid w:val="005F6DBC"/>
    <w:rsid w:val="00603359"/>
    <w:rsid w:val="00604B16"/>
    <w:rsid w:val="00605872"/>
    <w:rsid w:val="00627770"/>
    <w:rsid w:val="00634AA2"/>
    <w:rsid w:val="00646A9D"/>
    <w:rsid w:val="0065342D"/>
    <w:rsid w:val="00697B0F"/>
    <w:rsid w:val="006B057C"/>
    <w:rsid w:val="006C53FB"/>
    <w:rsid w:val="008044DA"/>
    <w:rsid w:val="00876E69"/>
    <w:rsid w:val="00881238"/>
    <w:rsid w:val="00886455"/>
    <w:rsid w:val="00890E47"/>
    <w:rsid w:val="008948DE"/>
    <w:rsid w:val="00895234"/>
    <w:rsid w:val="008A1047"/>
    <w:rsid w:val="008C1698"/>
    <w:rsid w:val="008D1BFC"/>
    <w:rsid w:val="008E5ED3"/>
    <w:rsid w:val="00963634"/>
    <w:rsid w:val="009D18AA"/>
    <w:rsid w:val="009D2646"/>
    <w:rsid w:val="009F51F4"/>
    <w:rsid w:val="00A06650"/>
    <w:rsid w:val="00A17312"/>
    <w:rsid w:val="00A21FB2"/>
    <w:rsid w:val="00A31800"/>
    <w:rsid w:val="00A92A19"/>
    <w:rsid w:val="00AA155D"/>
    <w:rsid w:val="00AA7506"/>
    <w:rsid w:val="00AB330A"/>
    <w:rsid w:val="00AF72A7"/>
    <w:rsid w:val="00B112FC"/>
    <w:rsid w:val="00B21ED9"/>
    <w:rsid w:val="00B24B04"/>
    <w:rsid w:val="00B52B4B"/>
    <w:rsid w:val="00B71454"/>
    <w:rsid w:val="00BD59B1"/>
    <w:rsid w:val="00C17FB4"/>
    <w:rsid w:val="00C36B0B"/>
    <w:rsid w:val="00C72C62"/>
    <w:rsid w:val="00CC3F0D"/>
    <w:rsid w:val="00CD2FF5"/>
    <w:rsid w:val="00D5353D"/>
    <w:rsid w:val="00D730CF"/>
    <w:rsid w:val="00D74D9C"/>
    <w:rsid w:val="00D83A51"/>
    <w:rsid w:val="00DF116C"/>
    <w:rsid w:val="00E057EF"/>
    <w:rsid w:val="00E23F27"/>
    <w:rsid w:val="00E353A4"/>
    <w:rsid w:val="00E72608"/>
    <w:rsid w:val="00E873C7"/>
    <w:rsid w:val="00F14F43"/>
    <w:rsid w:val="00F44877"/>
    <w:rsid w:val="00F506C3"/>
    <w:rsid w:val="00F92EAC"/>
    <w:rsid w:val="00FA7595"/>
    <w:rsid w:val="00FD1D59"/>
    <w:rsid w:val="00FD7F0F"/>
    <w:rsid w:val="00FE08A8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AA31C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646A9D"/>
  </w:style>
  <w:style w:type="character" w:customStyle="1" w:styleId="apple-converted-space">
    <w:name w:val="apple-converted-space"/>
    <w:basedOn w:val="DefaultParagraphFont"/>
    <w:rsid w:val="009D2646"/>
  </w:style>
  <w:style w:type="character" w:customStyle="1" w:styleId="yiv3754640915gmail-sden">
    <w:name w:val="yiv3754640915gmail-s_den"/>
    <w:basedOn w:val="DefaultParagraphFont"/>
    <w:rsid w:val="0004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90A1-FE5F-4497-B1D6-03C0879A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17</cp:revision>
  <cp:lastPrinted>2023-04-12T08:18:00Z</cp:lastPrinted>
  <dcterms:created xsi:type="dcterms:W3CDTF">2023-04-12T07:57:00Z</dcterms:created>
  <dcterms:modified xsi:type="dcterms:W3CDTF">2023-04-12T12:11:00Z</dcterms:modified>
</cp:coreProperties>
</file>