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7E2A8" w14:textId="77777777" w:rsidR="00FC13CF" w:rsidRPr="005A08BD" w:rsidRDefault="00FE7E8A" w:rsidP="00AA7D09">
      <w:pPr>
        <w:spacing w:line="276" w:lineRule="auto"/>
        <w:jc w:val="center"/>
        <w:rPr>
          <w:rFonts w:ascii="Palatino Linotype" w:hAnsi="Palatino Linotype"/>
          <w:b/>
          <w:lang w:val="ro-RO"/>
        </w:rPr>
      </w:pPr>
      <w:r w:rsidRPr="005A08BD">
        <w:rPr>
          <w:rFonts w:ascii="Palatino Linotype" w:hAnsi="Palatino Linotype"/>
          <w:b/>
          <w:lang w:val="ro-RO"/>
        </w:rPr>
        <w:t>ORDIN</w:t>
      </w:r>
    </w:p>
    <w:p w14:paraId="5D1F09DE" w14:textId="54A56850" w:rsidR="00F51915" w:rsidRPr="005A08BD" w:rsidRDefault="00CA784A" w:rsidP="00AA7D09">
      <w:pPr>
        <w:autoSpaceDE w:val="0"/>
        <w:autoSpaceDN w:val="0"/>
        <w:adjustRightInd w:val="0"/>
        <w:spacing w:line="276" w:lineRule="auto"/>
        <w:jc w:val="center"/>
        <w:rPr>
          <w:rFonts w:ascii="Palatino Linotype" w:hAnsi="Palatino Linotype"/>
          <w:b/>
          <w:lang w:val="ro-RO"/>
        </w:rPr>
      </w:pPr>
      <w:r w:rsidRPr="005A08BD">
        <w:rPr>
          <w:rFonts w:ascii="Palatino Linotype" w:hAnsi="Palatino Linotype"/>
          <w:b/>
          <w:lang w:val="ro-RO"/>
        </w:rPr>
        <w:t xml:space="preserve">pentru modificarea </w:t>
      </w:r>
      <w:r w:rsidR="0087310E" w:rsidRPr="005A08BD">
        <w:rPr>
          <w:rFonts w:ascii="Palatino Linotype" w:hAnsi="Palatino Linotype"/>
          <w:b/>
          <w:lang w:val="ro-RO"/>
        </w:rPr>
        <w:t xml:space="preserve">și completarea </w:t>
      </w:r>
      <w:r w:rsidR="00660B2A" w:rsidRPr="005A08BD">
        <w:rPr>
          <w:rFonts w:ascii="Palatino Linotype" w:hAnsi="Palatino Linotype"/>
          <w:b/>
          <w:lang w:val="ro-RO"/>
        </w:rPr>
        <w:t xml:space="preserve">Metodologiei pentru </w:t>
      </w:r>
      <w:r w:rsidR="0024676E" w:rsidRPr="005A08BD">
        <w:rPr>
          <w:rFonts w:ascii="Palatino Linotype" w:hAnsi="Palatino Linotype"/>
          <w:b/>
          <w:lang w:val="ro-RO"/>
        </w:rPr>
        <w:t xml:space="preserve">recunoașterea calificărilor profesionale dobândite în sistem formal, </w:t>
      </w:r>
      <w:proofErr w:type="spellStart"/>
      <w:r w:rsidR="0024676E" w:rsidRPr="005A08BD">
        <w:rPr>
          <w:rFonts w:ascii="Palatino Linotype" w:hAnsi="Palatino Linotype"/>
          <w:b/>
          <w:lang w:val="ro-RO"/>
        </w:rPr>
        <w:t>nonformal</w:t>
      </w:r>
      <w:proofErr w:type="spellEnd"/>
      <w:r w:rsidR="0024676E" w:rsidRPr="005A08BD">
        <w:rPr>
          <w:rFonts w:ascii="Palatino Linotype" w:hAnsi="Palatino Linotype"/>
          <w:b/>
          <w:lang w:val="ro-RO"/>
        </w:rPr>
        <w:t xml:space="preserve"> și informal, la furnizori de formare profesională autorizați/centre de evaluare a competențelor autorizate</w:t>
      </w:r>
      <w:r w:rsidR="00A34002" w:rsidRPr="005A08BD">
        <w:rPr>
          <w:rFonts w:ascii="Palatino Linotype" w:hAnsi="Palatino Linotype"/>
          <w:b/>
          <w:lang w:val="ro-RO"/>
        </w:rPr>
        <w:t xml:space="preserve"> </w:t>
      </w:r>
      <w:r w:rsidR="00927B9F" w:rsidRPr="005A08BD">
        <w:rPr>
          <w:rFonts w:ascii="Palatino Linotype" w:hAnsi="Palatino Linotype"/>
          <w:b/>
          <w:lang w:val="ro-RO"/>
        </w:rPr>
        <w:t>și/sau alte autorităț</w:t>
      </w:r>
      <w:r w:rsidR="00A34002" w:rsidRPr="005A08BD">
        <w:rPr>
          <w:rFonts w:ascii="Palatino Linotype" w:hAnsi="Palatino Linotype"/>
          <w:b/>
          <w:lang w:val="ro-RO"/>
        </w:rPr>
        <w:t>i competente</w:t>
      </w:r>
      <w:r w:rsidR="0024676E" w:rsidRPr="005A08BD">
        <w:rPr>
          <w:rFonts w:ascii="Palatino Linotype" w:hAnsi="Palatino Linotype"/>
          <w:b/>
          <w:lang w:val="ro-RO"/>
        </w:rPr>
        <w:t xml:space="preserve"> </w:t>
      </w:r>
      <w:r w:rsidR="00A34002" w:rsidRPr="005A08BD">
        <w:rPr>
          <w:rFonts w:ascii="Palatino Linotype" w:hAnsi="Palatino Linotype"/>
          <w:b/>
          <w:lang w:val="ro-RO"/>
        </w:rPr>
        <w:t>di</w:t>
      </w:r>
      <w:r w:rsidR="0024676E" w:rsidRPr="005A08BD">
        <w:rPr>
          <w:rFonts w:ascii="Palatino Linotype" w:hAnsi="Palatino Linotype"/>
          <w:b/>
          <w:lang w:val="ro-RO"/>
        </w:rPr>
        <w:t>n statele membre ale Uniunii Europene, Spațiului Economic European</w:t>
      </w:r>
      <w:r w:rsidR="00A34002" w:rsidRPr="005A08BD">
        <w:rPr>
          <w:rFonts w:ascii="Palatino Linotype" w:hAnsi="Palatino Linotype"/>
          <w:b/>
          <w:lang w:val="ro-RO"/>
        </w:rPr>
        <w:t>, Confederația Elvețiană</w:t>
      </w:r>
      <w:r w:rsidR="002B28D0" w:rsidRPr="005A08BD">
        <w:rPr>
          <w:rFonts w:ascii="Palatino Linotype" w:hAnsi="Palatino Linotype"/>
          <w:b/>
          <w:lang w:val="ro-RO"/>
        </w:rPr>
        <w:t>,</w:t>
      </w:r>
      <w:r w:rsidR="0024676E" w:rsidRPr="005A08BD">
        <w:rPr>
          <w:rFonts w:ascii="Palatino Linotype" w:hAnsi="Palatino Linotype"/>
          <w:b/>
          <w:lang w:val="ro-RO"/>
        </w:rPr>
        <w:t xml:space="preserve"> Regatul Unit al Marii Britanii și al Irlandei de Nord</w:t>
      </w:r>
      <w:r w:rsidR="002B28D0" w:rsidRPr="005A08BD">
        <w:rPr>
          <w:rFonts w:ascii="Palatino Linotype" w:hAnsi="Palatino Linotype"/>
          <w:b/>
          <w:lang w:val="ro-RO"/>
        </w:rPr>
        <w:t>, Statele Unite ale Americii și Republica Moldova</w:t>
      </w:r>
      <w:r w:rsidRPr="005A08BD">
        <w:rPr>
          <w:rFonts w:ascii="Palatino Linotype" w:hAnsi="Palatino Linotype"/>
          <w:b/>
          <w:lang w:val="ro-RO"/>
        </w:rPr>
        <w:t>, aprobată prin Ordinul ministrului educației nr. 4492/2021</w:t>
      </w:r>
      <w:r w:rsidR="0024676E" w:rsidRPr="005A08BD">
        <w:rPr>
          <w:rFonts w:ascii="Palatino Linotype" w:hAnsi="Palatino Linotype"/>
          <w:b/>
          <w:lang w:val="ro-RO"/>
        </w:rPr>
        <w:t xml:space="preserve"> </w:t>
      </w:r>
    </w:p>
    <w:p w14:paraId="0ACA6464" w14:textId="3B327F2A" w:rsidR="00AC6952" w:rsidRPr="005A08BD" w:rsidRDefault="00AC6952" w:rsidP="00AA7D09">
      <w:pPr>
        <w:spacing w:line="276" w:lineRule="auto"/>
        <w:ind w:firstLine="720"/>
        <w:jc w:val="both"/>
        <w:rPr>
          <w:rFonts w:ascii="Palatino Linotype" w:hAnsi="Palatino Linotype"/>
          <w:lang w:val="ro-RO"/>
        </w:rPr>
      </w:pPr>
    </w:p>
    <w:p w14:paraId="1B4537C4" w14:textId="77777777" w:rsidR="00AA7D09" w:rsidRPr="005A08BD" w:rsidRDefault="00AA7D09" w:rsidP="00AA7D09">
      <w:pPr>
        <w:spacing w:line="276" w:lineRule="auto"/>
        <w:ind w:firstLine="720"/>
        <w:jc w:val="both"/>
        <w:rPr>
          <w:rFonts w:ascii="Palatino Linotype" w:hAnsi="Palatino Linotype"/>
          <w:lang w:val="ro-RO"/>
        </w:rPr>
      </w:pPr>
    </w:p>
    <w:p w14:paraId="117A0289" w14:textId="5A341CB4" w:rsidR="00363227" w:rsidRPr="005A08BD" w:rsidRDefault="00363227" w:rsidP="00AA7D09">
      <w:pPr>
        <w:spacing w:line="276" w:lineRule="auto"/>
        <w:ind w:firstLine="720"/>
        <w:jc w:val="both"/>
        <w:rPr>
          <w:rFonts w:ascii="Palatino Linotype" w:hAnsi="Palatino Linotype"/>
          <w:lang w:val="ro-RO"/>
        </w:rPr>
      </w:pPr>
      <w:r w:rsidRPr="005A08BD">
        <w:rPr>
          <w:rFonts w:ascii="Palatino Linotype" w:hAnsi="Palatino Linotype"/>
          <w:lang w:val="ro-RO"/>
        </w:rPr>
        <w:t>Î</w:t>
      </w:r>
      <w:r w:rsidR="00255EF4" w:rsidRPr="005A08BD">
        <w:rPr>
          <w:rFonts w:ascii="Palatino Linotype" w:hAnsi="Palatino Linotype"/>
          <w:lang w:val="ro-RO"/>
        </w:rPr>
        <w:t>n</w:t>
      </w:r>
      <w:r w:rsidR="00A328E1" w:rsidRPr="005A08BD">
        <w:rPr>
          <w:rFonts w:ascii="Palatino Linotype" w:hAnsi="Palatino Linotype"/>
          <w:lang w:val="ro-RO"/>
        </w:rPr>
        <w:t xml:space="preserve"> conformitate cu prevederile</w:t>
      </w:r>
      <w:r w:rsidR="00BD05EA" w:rsidRPr="005A08BD">
        <w:rPr>
          <w:rFonts w:ascii="Palatino Linotype" w:hAnsi="Palatino Linotype"/>
          <w:lang w:val="ro-RO"/>
        </w:rPr>
        <w:t xml:space="preserve"> art. </w:t>
      </w:r>
      <w:r w:rsidR="003D7769" w:rsidRPr="005A08BD">
        <w:rPr>
          <w:rFonts w:ascii="Palatino Linotype" w:hAnsi="Palatino Linotype"/>
          <w:lang w:val="ro-RO"/>
        </w:rPr>
        <w:t xml:space="preserve">4 </w:t>
      </w:r>
      <w:proofErr w:type="spellStart"/>
      <w:r w:rsidR="003D7769" w:rsidRPr="005A08BD">
        <w:rPr>
          <w:rFonts w:ascii="Palatino Linotype" w:hAnsi="Palatino Linotype"/>
          <w:lang w:val="ro-RO"/>
        </w:rPr>
        <w:t>lit.c</w:t>
      </w:r>
      <w:proofErr w:type="spellEnd"/>
      <w:r w:rsidR="003D7769" w:rsidRPr="005A08BD">
        <w:rPr>
          <w:rFonts w:ascii="Palatino Linotype" w:hAnsi="Palatino Linotype"/>
          <w:lang w:val="ro-RO"/>
        </w:rPr>
        <w:t>), art. 330 alin. (2), art. 340</w:t>
      </w:r>
      <w:r w:rsidR="00BD05EA" w:rsidRPr="005A08BD">
        <w:rPr>
          <w:rFonts w:ascii="Palatino Linotype" w:hAnsi="Palatino Linotype"/>
          <w:lang w:val="ro-RO"/>
        </w:rPr>
        <w:t xml:space="preserve"> </w:t>
      </w:r>
      <w:r w:rsidR="00255EF4" w:rsidRPr="005A08BD">
        <w:rPr>
          <w:rFonts w:ascii="Palatino Linotype" w:hAnsi="Palatino Linotype"/>
          <w:lang w:val="ro-RO"/>
        </w:rPr>
        <w:t xml:space="preserve">alin. (2) </w:t>
      </w:r>
      <w:r w:rsidR="00E94663" w:rsidRPr="005A08BD">
        <w:rPr>
          <w:rFonts w:ascii="Palatino Linotype" w:hAnsi="Palatino Linotype"/>
          <w:lang w:val="ro-RO"/>
        </w:rPr>
        <w:t xml:space="preserve">lit. </w:t>
      </w:r>
      <w:r w:rsidR="003D7769" w:rsidRPr="005A08BD">
        <w:rPr>
          <w:rFonts w:ascii="Palatino Linotype" w:hAnsi="Palatino Linotype"/>
          <w:lang w:val="ro-RO"/>
        </w:rPr>
        <w:t>a</w:t>
      </w:r>
      <w:r w:rsidR="00E94663" w:rsidRPr="005A08BD">
        <w:rPr>
          <w:rFonts w:ascii="Palatino Linotype" w:hAnsi="Palatino Linotype"/>
          <w:lang w:val="ro-RO"/>
        </w:rPr>
        <w:t xml:space="preserve">) </w:t>
      </w:r>
      <w:r w:rsidR="00BD05EA" w:rsidRPr="005A08BD">
        <w:rPr>
          <w:rFonts w:ascii="Palatino Linotype" w:hAnsi="Palatino Linotype"/>
          <w:lang w:val="ro-RO"/>
        </w:rPr>
        <w:t xml:space="preserve">și </w:t>
      </w:r>
      <w:r w:rsidR="003D7769" w:rsidRPr="005A08BD">
        <w:rPr>
          <w:rFonts w:ascii="Palatino Linotype" w:hAnsi="Palatino Linotype"/>
          <w:lang w:val="ro-RO"/>
        </w:rPr>
        <w:t>b)</w:t>
      </w:r>
      <w:r w:rsidR="00BD05EA" w:rsidRPr="005A08BD">
        <w:rPr>
          <w:rFonts w:ascii="Palatino Linotype" w:hAnsi="Palatino Linotype"/>
          <w:lang w:val="ro-RO"/>
        </w:rPr>
        <w:t xml:space="preserve"> </w:t>
      </w:r>
      <w:r w:rsidR="003D7769" w:rsidRPr="005A08BD">
        <w:rPr>
          <w:rFonts w:ascii="Palatino Linotype" w:hAnsi="Palatino Linotype"/>
          <w:lang w:val="ro-RO"/>
        </w:rPr>
        <w:t xml:space="preserve">și ale art. 341 </w:t>
      </w:r>
      <w:r w:rsidRPr="005A08BD">
        <w:rPr>
          <w:rFonts w:ascii="Palatino Linotype" w:hAnsi="Palatino Linotype"/>
          <w:lang w:val="ro-RO"/>
        </w:rPr>
        <w:t xml:space="preserve">din Legea </w:t>
      </w:r>
      <w:proofErr w:type="spellStart"/>
      <w:r w:rsidRPr="005A08BD">
        <w:rPr>
          <w:rFonts w:ascii="Palatino Linotype" w:hAnsi="Palatino Linotype"/>
          <w:lang w:val="ro-RO"/>
        </w:rPr>
        <w:t>educaţiei</w:t>
      </w:r>
      <w:proofErr w:type="spellEnd"/>
      <w:r w:rsidRPr="005A08BD">
        <w:rPr>
          <w:rFonts w:ascii="Palatino Linotype" w:hAnsi="Palatino Linotype"/>
          <w:lang w:val="ro-RO"/>
        </w:rPr>
        <w:t xml:space="preserve"> </w:t>
      </w:r>
      <w:proofErr w:type="spellStart"/>
      <w:r w:rsidRPr="005A08BD">
        <w:rPr>
          <w:rFonts w:ascii="Palatino Linotype" w:hAnsi="Palatino Linotype"/>
          <w:lang w:val="ro-RO"/>
        </w:rPr>
        <w:t>naţionale</w:t>
      </w:r>
      <w:proofErr w:type="spellEnd"/>
      <w:r w:rsidRPr="005A08BD">
        <w:rPr>
          <w:rFonts w:ascii="Palatino Linotype" w:hAnsi="Palatino Linotype"/>
          <w:lang w:val="ro-RO"/>
        </w:rPr>
        <w:t xml:space="preserve"> nr. 1/2011, cu modificăr</w:t>
      </w:r>
      <w:r w:rsidR="00BD05EA" w:rsidRPr="005A08BD">
        <w:rPr>
          <w:rFonts w:ascii="Palatino Linotype" w:hAnsi="Palatino Linotype"/>
          <w:lang w:val="ro-RO"/>
        </w:rPr>
        <w:t xml:space="preserve">ile </w:t>
      </w:r>
      <w:proofErr w:type="spellStart"/>
      <w:r w:rsidR="00BD05EA" w:rsidRPr="005A08BD">
        <w:rPr>
          <w:rFonts w:ascii="Palatino Linotype" w:hAnsi="Palatino Linotype"/>
          <w:lang w:val="ro-RO"/>
        </w:rPr>
        <w:t>şi</w:t>
      </w:r>
      <w:proofErr w:type="spellEnd"/>
      <w:r w:rsidR="00BD05EA" w:rsidRPr="005A08BD">
        <w:rPr>
          <w:rFonts w:ascii="Palatino Linotype" w:hAnsi="Palatino Linotype"/>
          <w:lang w:val="ro-RO"/>
        </w:rPr>
        <w:t xml:space="preserve"> completările ulterioare,</w:t>
      </w:r>
    </w:p>
    <w:p w14:paraId="1C3E1CAE" w14:textId="5533DC5A" w:rsidR="00715032" w:rsidRPr="005A08BD" w:rsidRDefault="00AA7D09" w:rsidP="00AA7D09">
      <w:pPr>
        <w:spacing w:line="276" w:lineRule="auto"/>
        <w:ind w:firstLine="720"/>
        <w:jc w:val="both"/>
        <w:rPr>
          <w:rFonts w:ascii="Palatino Linotype" w:hAnsi="Palatino Linotype"/>
          <w:lang w:val="ro-RO"/>
        </w:rPr>
      </w:pPr>
      <w:r w:rsidRPr="005A08BD">
        <w:rPr>
          <w:rFonts w:ascii="Palatino Linotype" w:hAnsi="Palatino Linotype"/>
          <w:lang w:val="ro-RO"/>
        </w:rPr>
        <w:t>În baza prevederilor Ordonanței</w:t>
      </w:r>
      <w:r w:rsidR="00715032" w:rsidRPr="005A08BD">
        <w:rPr>
          <w:rFonts w:ascii="Palatino Linotype" w:hAnsi="Palatino Linotype"/>
          <w:lang w:val="ro-RO"/>
        </w:rPr>
        <w:t xml:space="preserve"> de urgență</w:t>
      </w:r>
      <w:r w:rsidRPr="005A08BD">
        <w:rPr>
          <w:rFonts w:ascii="Palatino Linotype" w:hAnsi="Palatino Linotype"/>
          <w:lang w:val="ro-RO"/>
        </w:rPr>
        <w:t xml:space="preserve"> nr. 121/2021</w:t>
      </w:r>
      <w:r w:rsidR="00715032" w:rsidRPr="005A08BD">
        <w:rPr>
          <w:rFonts w:ascii="Palatino Linotype" w:hAnsi="Palatino Linotype"/>
          <w:lang w:val="ro-RO"/>
        </w:rPr>
        <w:t xml:space="preserve"> privind stabilirea unor măsuri</w:t>
      </w:r>
      <w:r w:rsidRPr="005A08BD">
        <w:rPr>
          <w:rFonts w:ascii="Palatino Linotype" w:hAnsi="Palatino Linotype"/>
          <w:lang w:val="ro-RO"/>
        </w:rPr>
        <w:t xml:space="preserve"> </w:t>
      </w:r>
      <w:r w:rsidR="00715032" w:rsidRPr="005A08BD">
        <w:rPr>
          <w:rFonts w:ascii="Palatino Linotype" w:hAnsi="Palatino Linotype"/>
          <w:lang w:val="ro-RO"/>
        </w:rPr>
        <w:t>la nivelul administrației publice centrale și pentru</w:t>
      </w:r>
      <w:r w:rsidRPr="005A08BD">
        <w:rPr>
          <w:rFonts w:ascii="Palatino Linotype" w:hAnsi="Palatino Linotype"/>
          <w:lang w:val="ro-RO"/>
        </w:rPr>
        <w:t xml:space="preserve"> </w:t>
      </w:r>
      <w:r w:rsidR="00715032" w:rsidRPr="005A08BD">
        <w:rPr>
          <w:rFonts w:ascii="Palatino Linotype" w:hAnsi="Palatino Linotype"/>
          <w:lang w:val="ro-RO"/>
        </w:rPr>
        <w:t>modificarea și completarea unor acte normative</w:t>
      </w:r>
      <w:r w:rsidRPr="005A08BD">
        <w:rPr>
          <w:rFonts w:ascii="Palatino Linotype" w:hAnsi="Palatino Linotype"/>
          <w:lang w:val="ro-RO"/>
        </w:rPr>
        <w:t>,</w:t>
      </w:r>
    </w:p>
    <w:p w14:paraId="2D75977A" w14:textId="5758E71A" w:rsidR="003D7769" w:rsidRPr="005A08BD" w:rsidRDefault="00A328E1" w:rsidP="00AA7D09">
      <w:pPr>
        <w:spacing w:line="276" w:lineRule="auto"/>
        <w:ind w:firstLine="720"/>
        <w:jc w:val="both"/>
        <w:rPr>
          <w:rFonts w:ascii="Palatino Linotype" w:hAnsi="Palatino Linotype"/>
          <w:lang w:val="ro-RO"/>
        </w:rPr>
      </w:pPr>
      <w:r w:rsidRPr="005A08BD">
        <w:rPr>
          <w:rFonts w:ascii="Palatino Linotype" w:hAnsi="Palatino Linotype"/>
          <w:lang w:val="ro-RO"/>
        </w:rPr>
        <w:t xml:space="preserve">În temeiul </w:t>
      </w:r>
      <w:r w:rsidR="00BD05EA" w:rsidRPr="005A08BD">
        <w:rPr>
          <w:rFonts w:ascii="Palatino Linotype" w:hAnsi="Palatino Linotype"/>
          <w:lang w:val="ro-RO"/>
        </w:rPr>
        <w:t>art. 4</w:t>
      </w:r>
      <w:r w:rsidR="00164E0D" w:rsidRPr="005A08BD">
        <w:rPr>
          <w:rFonts w:ascii="Palatino Linotype" w:hAnsi="Palatino Linotype"/>
          <w:lang w:val="ro-RO"/>
        </w:rPr>
        <w:t xml:space="preserve"> alin. (1</w:t>
      </w:r>
      <w:r w:rsidR="00255EF4" w:rsidRPr="005A08BD">
        <w:rPr>
          <w:rFonts w:ascii="Palatino Linotype" w:hAnsi="Palatino Linotype"/>
          <w:lang w:val="ro-RO"/>
        </w:rPr>
        <w:t>)</w:t>
      </w:r>
      <w:r w:rsidR="00164E0D" w:rsidRPr="005A08BD">
        <w:rPr>
          <w:rFonts w:ascii="Palatino Linotype" w:hAnsi="Palatino Linotype"/>
          <w:lang w:val="ro-RO"/>
        </w:rPr>
        <w:t xml:space="preserve"> lit.</w:t>
      </w:r>
      <w:r w:rsidR="001C02BA" w:rsidRPr="005A08BD">
        <w:rPr>
          <w:rFonts w:ascii="Palatino Linotype" w:hAnsi="Palatino Linotype"/>
          <w:lang w:val="ro-RO"/>
        </w:rPr>
        <w:t xml:space="preserve"> a),</w:t>
      </w:r>
      <w:r w:rsidR="00164E0D" w:rsidRPr="005A08BD">
        <w:rPr>
          <w:rFonts w:ascii="Palatino Linotype" w:hAnsi="Palatino Linotype"/>
          <w:lang w:val="ro-RO"/>
        </w:rPr>
        <w:t xml:space="preserve"> </w:t>
      </w:r>
      <w:r w:rsidR="00C441E8" w:rsidRPr="005A08BD">
        <w:rPr>
          <w:rFonts w:ascii="Palatino Linotype" w:hAnsi="Palatino Linotype"/>
          <w:lang w:val="ro-RO"/>
        </w:rPr>
        <w:t>e</w:t>
      </w:r>
      <w:r w:rsidR="00164E0D" w:rsidRPr="005A08BD">
        <w:rPr>
          <w:rFonts w:ascii="Palatino Linotype" w:hAnsi="Palatino Linotype"/>
          <w:lang w:val="ro-RO"/>
        </w:rPr>
        <w:t>)</w:t>
      </w:r>
      <w:r w:rsidR="00660B2A" w:rsidRPr="005A08BD">
        <w:rPr>
          <w:rFonts w:ascii="Palatino Linotype" w:hAnsi="Palatino Linotype"/>
          <w:lang w:val="ro-RO"/>
        </w:rPr>
        <w:t>, h)</w:t>
      </w:r>
      <w:r w:rsidR="001C02BA" w:rsidRPr="005A08BD">
        <w:rPr>
          <w:rFonts w:ascii="Palatino Linotype" w:hAnsi="Palatino Linotype"/>
          <w:lang w:val="ro-RO"/>
        </w:rPr>
        <w:t xml:space="preserve"> și </w:t>
      </w:r>
      <w:r w:rsidR="00660B2A" w:rsidRPr="005A08BD">
        <w:rPr>
          <w:rFonts w:ascii="Palatino Linotype" w:hAnsi="Palatino Linotype"/>
          <w:lang w:val="ro-RO"/>
        </w:rPr>
        <w:t>s</w:t>
      </w:r>
      <w:r w:rsidR="001C02BA" w:rsidRPr="005A08BD">
        <w:rPr>
          <w:rFonts w:ascii="Palatino Linotype" w:hAnsi="Palatino Linotype"/>
          <w:lang w:val="ro-RO"/>
        </w:rPr>
        <w:t>)</w:t>
      </w:r>
      <w:r w:rsidR="00F1449B" w:rsidRPr="005A08BD">
        <w:rPr>
          <w:rFonts w:ascii="Palatino Linotype" w:hAnsi="Palatino Linotype"/>
          <w:lang w:val="ro-RO"/>
        </w:rPr>
        <w:t xml:space="preserve"> și al art. 5 alin. (9)</w:t>
      </w:r>
      <w:r w:rsidR="00255EF4" w:rsidRPr="005A08BD">
        <w:rPr>
          <w:rFonts w:ascii="Palatino Linotype" w:hAnsi="Palatino Linotype"/>
          <w:lang w:val="ro-RO"/>
        </w:rPr>
        <w:t xml:space="preserve"> al </w:t>
      </w:r>
      <w:r w:rsidR="001F116C" w:rsidRPr="005A08BD">
        <w:rPr>
          <w:rFonts w:ascii="Palatino Linotype" w:hAnsi="Palatino Linotype"/>
          <w:lang w:val="ro-RO"/>
        </w:rPr>
        <w:t>Hotărârii Guvernului nr. 556/2011 privind organizarea și funcționarea Autorității Naționale pentru Calificări</w:t>
      </w:r>
      <w:r w:rsidR="00904CFA" w:rsidRPr="005A08BD">
        <w:rPr>
          <w:rFonts w:ascii="Palatino Linotype" w:hAnsi="Palatino Linotype"/>
          <w:lang w:val="ro-RO"/>
        </w:rPr>
        <w:t>, cu modificările și completările ulterioare</w:t>
      </w:r>
    </w:p>
    <w:p w14:paraId="1340EB2E" w14:textId="7C06A455" w:rsidR="001C02BA" w:rsidRPr="005A08BD" w:rsidRDefault="00955486" w:rsidP="00AA7D09">
      <w:pPr>
        <w:spacing w:line="276" w:lineRule="auto"/>
        <w:ind w:firstLine="720"/>
        <w:jc w:val="both"/>
        <w:rPr>
          <w:rFonts w:ascii="Palatino Linotype" w:hAnsi="Palatino Linotype"/>
          <w:bCs/>
          <w:lang w:val="ro-RO"/>
        </w:rPr>
      </w:pPr>
      <w:r w:rsidRPr="005A08BD">
        <w:rPr>
          <w:rFonts w:ascii="Palatino Linotype" w:hAnsi="Palatino Linotype"/>
          <w:lang w:val="ro-RO"/>
        </w:rPr>
        <w:t xml:space="preserve">În temeiul </w:t>
      </w:r>
      <w:r w:rsidR="001C02BA" w:rsidRPr="005A08BD">
        <w:rPr>
          <w:rFonts w:ascii="Palatino Linotype" w:hAnsi="Palatino Linotype"/>
          <w:bCs/>
          <w:lang w:val="ro-RO"/>
        </w:rPr>
        <w:t>Ordinul</w:t>
      </w:r>
      <w:r w:rsidRPr="005A08BD">
        <w:rPr>
          <w:rFonts w:ascii="Palatino Linotype" w:hAnsi="Palatino Linotype"/>
          <w:bCs/>
          <w:lang w:val="ro-RO"/>
        </w:rPr>
        <w:t>ui</w:t>
      </w:r>
      <w:r w:rsidR="001C02BA" w:rsidRPr="005A08BD">
        <w:rPr>
          <w:rFonts w:ascii="Palatino Linotype" w:hAnsi="Palatino Linotype"/>
          <w:bCs/>
          <w:lang w:val="ro-RO"/>
        </w:rPr>
        <w:t xml:space="preserve"> ministrului educației naționale nr. 5.658 din 11 decembrie 2018 privind nominalizarea Autorității Naționale pentru Calificări în calitate de punct național de contact pentru recunoașterea calificărilor și pentru cererile, întrebările și comunicările referitoare la European </w:t>
      </w:r>
      <w:proofErr w:type="spellStart"/>
      <w:r w:rsidR="001C02BA" w:rsidRPr="005A08BD">
        <w:rPr>
          <w:rFonts w:ascii="Palatino Linotype" w:hAnsi="Palatino Linotype"/>
          <w:bCs/>
          <w:lang w:val="ro-RO"/>
        </w:rPr>
        <w:t>Skills</w:t>
      </w:r>
      <w:proofErr w:type="spellEnd"/>
      <w:r w:rsidR="001C02BA" w:rsidRPr="005A08BD">
        <w:rPr>
          <w:rFonts w:ascii="Palatino Linotype" w:hAnsi="Palatino Linotype"/>
          <w:bCs/>
          <w:lang w:val="ro-RO"/>
        </w:rPr>
        <w:t xml:space="preserve">, </w:t>
      </w:r>
      <w:proofErr w:type="spellStart"/>
      <w:r w:rsidR="001C02BA" w:rsidRPr="005A08BD">
        <w:rPr>
          <w:rFonts w:ascii="Palatino Linotype" w:hAnsi="Palatino Linotype"/>
          <w:bCs/>
          <w:lang w:val="ro-RO"/>
        </w:rPr>
        <w:t>Competences</w:t>
      </w:r>
      <w:proofErr w:type="spellEnd"/>
      <w:r w:rsidR="001C02BA" w:rsidRPr="005A08BD">
        <w:rPr>
          <w:rFonts w:ascii="Palatino Linotype" w:hAnsi="Palatino Linotype"/>
          <w:bCs/>
          <w:lang w:val="ro-RO"/>
        </w:rPr>
        <w:t xml:space="preserve">, </w:t>
      </w:r>
      <w:proofErr w:type="spellStart"/>
      <w:r w:rsidR="001C02BA" w:rsidRPr="005A08BD">
        <w:rPr>
          <w:rFonts w:ascii="Palatino Linotype" w:hAnsi="Palatino Linotype"/>
          <w:bCs/>
          <w:lang w:val="ro-RO"/>
        </w:rPr>
        <w:t>Qualifications</w:t>
      </w:r>
      <w:proofErr w:type="spellEnd"/>
      <w:r w:rsidR="001C02BA" w:rsidRPr="005A08BD">
        <w:rPr>
          <w:rFonts w:ascii="Palatino Linotype" w:hAnsi="Palatino Linotype"/>
          <w:bCs/>
          <w:lang w:val="ro-RO"/>
        </w:rPr>
        <w:t xml:space="preserve"> </w:t>
      </w:r>
      <w:proofErr w:type="spellStart"/>
      <w:r w:rsidR="001C02BA" w:rsidRPr="005A08BD">
        <w:rPr>
          <w:rFonts w:ascii="Palatino Linotype" w:hAnsi="Palatino Linotype"/>
          <w:bCs/>
          <w:lang w:val="ro-RO"/>
        </w:rPr>
        <w:t>and</w:t>
      </w:r>
      <w:proofErr w:type="spellEnd"/>
      <w:r w:rsidR="001C02BA" w:rsidRPr="005A08BD">
        <w:rPr>
          <w:rFonts w:ascii="Palatino Linotype" w:hAnsi="Palatino Linotype"/>
          <w:bCs/>
          <w:lang w:val="ro-RO"/>
        </w:rPr>
        <w:t xml:space="preserve"> </w:t>
      </w:r>
      <w:proofErr w:type="spellStart"/>
      <w:r w:rsidR="001C02BA" w:rsidRPr="005A08BD">
        <w:rPr>
          <w:rFonts w:ascii="Palatino Linotype" w:hAnsi="Palatino Linotype"/>
          <w:bCs/>
          <w:lang w:val="ro-RO"/>
        </w:rPr>
        <w:t>Occupations</w:t>
      </w:r>
      <w:proofErr w:type="spellEnd"/>
      <w:r w:rsidR="001C02BA" w:rsidRPr="005A08BD">
        <w:rPr>
          <w:rFonts w:ascii="Palatino Linotype" w:hAnsi="Palatino Linotype"/>
          <w:bCs/>
          <w:lang w:val="ro-RO"/>
        </w:rPr>
        <w:t xml:space="preserve"> (ESCO) - Clasificarea europeană a aptitudinilor, competențelor, calificărilor și ocupațiilor</w:t>
      </w:r>
    </w:p>
    <w:p w14:paraId="25DB41CC" w14:textId="637B41FD" w:rsidR="00955486" w:rsidRPr="005A08BD" w:rsidRDefault="00955486" w:rsidP="00AA7D09">
      <w:pPr>
        <w:spacing w:line="276" w:lineRule="auto"/>
        <w:ind w:firstLine="720"/>
        <w:jc w:val="both"/>
        <w:rPr>
          <w:rFonts w:ascii="Palatino Linotype" w:hAnsi="Palatino Linotype"/>
          <w:bCs/>
          <w:lang w:val="ro-RO"/>
        </w:rPr>
      </w:pPr>
      <w:r w:rsidRPr="005A08BD">
        <w:rPr>
          <w:rFonts w:ascii="Palatino Linotype" w:hAnsi="Palatino Linotype"/>
          <w:bCs/>
          <w:lang w:val="ro-RO"/>
        </w:rPr>
        <w:t>În temeiul Ordinului ministrului educației naționale nr. 5520/2017 privind aprobarea Regulam</w:t>
      </w:r>
      <w:r w:rsidR="0083048A" w:rsidRPr="005A08BD">
        <w:rPr>
          <w:rFonts w:ascii="Palatino Linotype" w:hAnsi="Palatino Linotype"/>
          <w:bCs/>
          <w:lang w:val="ro-RO"/>
        </w:rPr>
        <w:t>entului privind organizarea ș</w:t>
      </w:r>
      <w:r w:rsidRPr="005A08BD">
        <w:rPr>
          <w:rFonts w:ascii="Palatino Linotype" w:hAnsi="Palatino Linotype"/>
          <w:bCs/>
          <w:lang w:val="ro-RO"/>
        </w:rPr>
        <w:t>i funcționarea Autorității Naționale pentru Calificări, cu modificările și completările ulterioare</w:t>
      </w:r>
    </w:p>
    <w:p w14:paraId="5780C02F" w14:textId="267D3B79" w:rsidR="00660B2A" w:rsidRPr="005A08BD" w:rsidRDefault="00660B2A" w:rsidP="00AA7D09">
      <w:pPr>
        <w:spacing w:line="276" w:lineRule="auto"/>
        <w:ind w:firstLine="720"/>
        <w:jc w:val="both"/>
        <w:rPr>
          <w:rFonts w:ascii="Palatino Linotype" w:hAnsi="Palatino Linotype"/>
          <w:lang w:val="ro-RO"/>
        </w:rPr>
      </w:pPr>
      <w:r w:rsidRPr="005A08BD">
        <w:rPr>
          <w:rFonts w:ascii="Palatino Linotype" w:hAnsi="Palatino Linotype"/>
          <w:lang w:val="ro-RO"/>
        </w:rPr>
        <w:t>Având în vedere pre</w:t>
      </w:r>
      <w:r w:rsidR="004E7DCF" w:rsidRPr="005A08BD">
        <w:rPr>
          <w:rFonts w:ascii="Palatino Linotype" w:hAnsi="Palatino Linotype"/>
          <w:lang w:val="ro-RO"/>
        </w:rPr>
        <w:t>ve</w:t>
      </w:r>
      <w:r w:rsidRPr="005A08BD">
        <w:rPr>
          <w:rFonts w:ascii="Palatino Linotype" w:hAnsi="Palatino Linotype"/>
          <w:lang w:val="ro-RO"/>
        </w:rPr>
        <w:t>derile Ordonanței de urgență nr. 204 din 23 noiembrie 2020 privind stabilirea unor măsuri de aplicare a Acordului privind retragerea Regatului Unit al Marii Britanii și Irlandei de Nord din Uniunea Europeană și din Comunitatea Europeană a Energiei Atomice, în materie de reglementare a dreptului de intrare și ședere pe teritoriul României</w:t>
      </w:r>
    </w:p>
    <w:p w14:paraId="2D5F5093" w14:textId="6C3A3D26" w:rsidR="004E7DCF" w:rsidRPr="005A08BD" w:rsidRDefault="004E7DCF" w:rsidP="00AA7D09">
      <w:pPr>
        <w:spacing w:line="276" w:lineRule="auto"/>
        <w:ind w:firstLine="720"/>
        <w:jc w:val="both"/>
        <w:rPr>
          <w:rFonts w:ascii="Palatino Linotype" w:hAnsi="Palatino Linotype"/>
          <w:lang w:val="ro-RO"/>
        </w:rPr>
      </w:pPr>
      <w:r w:rsidRPr="005A08BD">
        <w:rPr>
          <w:rFonts w:ascii="Palatino Linotype" w:hAnsi="Palatino Linotype"/>
          <w:lang w:val="ro-RO"/>
        </w:rPr>
        <w:t>Având în vedere prevederile Ordonanței de urgență nr. 194 din 12 decembrie 2002 privind regimul străinilor în România</w:t>
      </w:r>
      <w:r w:rsidR="00FA2C77" w:rsidRPr="005A08BD">
        <w:rPr>
          <w:rFonts w:ascii="Palatino Linotype" w:hAnsi="Palatino Linotype"/>
          <w:lang w:val="ro-RO"/>
        </w:rPr>
        <w:t>, republicată, cu modificările și completările ulterioare</w:t>
      </w:r>
    </w:p>
    <w:p w14:paraId="5157BF0F" w14:textId="77777777" w:rsidR="00AA7D09" w:rsidRPr="005A08BD" w:rsidRDefault="00AA7D09" w:rsidP="00AA7D09">
      <w:pPr>
        <w:spacing w:line="276" w:lineRule="auto"/>
        <w:ind w:firstLine="720"/>
        <w:jc w:val="both"/>
        <w:rPr>
          <w:rFonts w:ascii="Palatino Linotype" w:hAnsi="Palatino Linotype"/>
          <w:lang w:val="ro-RO"/>
        </w:rPr>
      </w:pPr>
    </w:p>
    <w:p w14:paraId="57B5AC13" w14:textId="77777777" w:rsidR="00AA7D09" w:rsidRPr="005A08BD" w:rsidRDefault="00AA7D09" w:rsidP="00AA7D09">
      <w:pPr>
        <w:spacing w:line="276" w:lineRule="auto"/>
        <w:ind w:firstLine="720"/>
        <w:jc w:val="both"/>
        <w:rPr>
          <w:rFonts w:ascii="Palatino Linotype" w:hAnsi="Palatino Linotype"/>
          <w:lang w:val="ro-RO"/>
        </w:rPr>
      </w:pPr>
    </w:p>
    <w:p w14:paraId="160A48C8" w14:textId="2E4993BE" w:rsidR="00660B2A" w:rsidRPr="005A08BD" w:rsidRDefault="00660B2A" w:rsidP="00AA7D09">
      <w:pPr>
        <w:spacing w:line="276" w:lineRule="auto"/>
        <w:ind w:firstLine="720"/>
        <w:jc w:val="both"/>
        <w:rPr>
          <w:rFonts w:ascii="Palatino Linotype" w:hAnsi="Palatino Linotype"/>
          <w:lang w:val="ro-RO"/>
        </w:rPr>
      </w:pPr>
      <w:r w:rsidRPr="005A08BD">
        <w:rPr>
          <w:rFonts w:ascii="Palatino Linotype" w:hAnsi="Palatino Linotype"/>
          <w:lang w:val="ro-RO"/>
        </w:rPr>
        <w:t xml:space="preserve">În baza art. 13 alin. (3) din Hotărârea Guvernului nr. 369/2021 privind organizarea </w:t>
      </w:r>
      <w:proofErr w:type="spellStart"/>
      <w:r w:rsidRPr="005A08BD">
        <w:rPr>
          <w:rFonts w:ascii="Palatino Linotype" w:hAnsi="Palatino Linotype"/>
          <w:lang w:val="ro-RO"/>
        </w:rPr>
        <w:t>şi</w:t>
      </w:r>
      <w:proofErr w:type="spellEnd"/>
      <w:r w:rsidRPr="005A08BD">
        <w:rPr>
          <w:rFonts w:ascii="Palatino Linotype" w:hAnsi="Palatino Linotype"/>
          <w:lang w:val="ro-RO"/>
        </w:rPr>
        <w:t xml:space="preserve"> </w:t>
      </w:r>
      <w:proofErr w:type="spellStart"/>
      <w:r w:rsidRPr="005A08BD">
        <w:rPr>
          <w:rFonts w:ascii="Palatino Linotype" w:hAnsi="Palatino Linotype"/>
          <w:lang w:val="ro-RO"/>
        </w:rPr>
        <w:t>funcţionarea</w:t>
      </w:r>
      <w:proofErr w:type="spellEnd"/>
      <w:r w:rsidRPr="005A08BD">
        <w:rPr>
          <w:rFonts w:ascii="Palatino Linotype" w:hAnsi="Palatino Linotype"/>
          <w:lang w:val="ro-RO"/>
        </w:rPr>
        <w:t xml:space="preserve"> Ministerului </w:t>
      </w:r>
      <w:proofErr w:type="spellStart"/>
      <w:r w:rsidRPr="005A08BD">
        <w:rPr>
          <w:rFonts w:ascii="Palatino Linotype" w:hAnsi="Palatino Linotype"/>
          <w:lang w:val="ro-RO"/>
        </w:rPr>
        <w:t>Educaţiei</w:t>
      </w:r>
      <w:proofErr w:type="spellEnd"/>
      <w:r w:rsidRPr="005A08BD">
        <w:rPr>
          <w:rFonts w:ascii="Palatino Linotype" w:hAnsi="Palatino Linotype"/>
          <w:lang w:val="ro-RO"/>
        </w:rPr>
        <w:t>, cu modificările ulterioare</w:t>
      </w:r>
    </w:p>
    <w:p w14:paraId="3C8AFE9B" w14:textId="1CF95C59" w:rsidR="008E29E6" w:rsidRPr="005A08BD" w:rsidRDefault="001C02BA" w:rsidP="00AA7D09">
      <w:pPr>
        <w:spacing w:line="276" w:lineRule="auto"/>
        <w:ind w:firstLine="720"/>
        <w:jc w:val="both"/>
        <w:rPr>
          <w:rFonts w:ascii="Palatino Linotype" w:hAnsi="Palatino Linotype"/>
          <w:lang w:val="ro-RO"/>
        </w:rPr>
      </w:pPr>
      <w:r w:rsidRPr="005A08BD">
        <w:rPr>
          <w:rFonts w:ascii="Palatino Linotype" w:hAnsi="Palatino Linotype"/>
          <w:lang w:val="ro-RO"/>
        </w:rPr>
        <w:t xml:space="preserve"> </w:t>
      </w:r>
      <w:r w:rsidR="008E29E6" w:rsidRPr="005A08BD">
        <w:rPr>
          <w:rFonts w:ascii="Palatino Linotype" w:hAnsi="Palatino Linotype"/>
          <w:lang w:val="ro-RO"/>
        </w:rPr>
        <w:t xml:space="preserve">În </w:t>
      </w:r>
      <w:r w:rsidR="00F367A2" w:rsidRPr="005A08BD">
        <w:rPr>
          <w:rFonts w:ascii="Palatino Linotype" w:hAnsi="Palatino Linotype"/>
          <w:lang w:val="ro-RO"/>
        </w:rPr>
        <w:t>temeiul</w:t>
      </w:r>
      <w:r w:rsidR="008E29E6" w:rsidRPr="005A08BD">
        <w:rPr>
          <w:rFonts w:ascii="Palatino Linotype" w:hAnsi="Palatino Linotype"/>
          <w:lang w:val="ro-RO"/>
        </w:rPr>
        <w:t xml:space="preserve"> Referatului de aprobare nr. </w:t>
      </w:r>
      <w:r w:rsidR="008F11C9" w:rsidRPr="005A08BD">
        <w:rPr>
          <w:rFonts w:ascii="Palatino Linotype" w:hAnsi="Palatino Linotype"/>
          <w:lang w:val="ro-RO"/>
        </w:rPr>
        <w:t>8457/13.12.2021</w:t>
      </w:r>
    </w:p>
    <w:p w14:paraId="3B56514F" w14:textId="77777777" w:rsidR="00AC6952" w:rsidRPr="005A08BD" w:rsidRDefault="00AC6952" w:rsidP="00AA7D09">
      <w:pPr>
        <w:spacing w:line="276" w:lineRule="auto"/>
        <w:ind w:firstLine="720"/>
        <w:jc w:val="both"/>
        <w:rPr>
          <w:rFonts w:ascii="Palatino Linotype" w:hAnsi="Palatino Linotype"/>
          <w:b/>
          <w:lang w:val="ro-RO"/>
        </w:rPr>
      </w:pPr>
    </w:p>
    <w:p w14:paraId="797A04BC" w14:textId="66F08911" w:rsidR="000275D5" w:rsidRPr="005A08BD" w:rsidRDefault="003538F0" w:rsidP="00AA7D09">
      <w:pPr>
        <w:spacing w:line="276" w:lineRule="auto"/>
        <w:ind w:firstLine="720"/>
        <w:jc w:val="center"/>
        <w:rPr>
          <w:rFonts w:ascii="Palatino Linotype" w:hAnsi="Palatino Linotype"/>
          <w:b/>
          <w:lang w:val="ro-RO"/>
        </w:rPr>
      </w:pPr>
      <w:r w:rsidRPr="005A08BD">
        <w:rPr>
          <w:rFonts w:ascii="Palatino Linotype" w:hAnsi="Palatino Linotype"/>
          <w:b/>
          <w:lang w:val="ro-RO"/>
        </w:rPr>
        <w:t>MINISTRUL</w:t>
      </w:r>
      <w:r w:rsidR="0022062D" w:rsidRPr="005A08BD">
        <w:rPr>
          <w:rFonts w:ascii="Palatino Linotype" w:hAnsi="Palatino Linotype"/>
          <w:b/>
          <w:lang w:val="ro-RO"/>
        </w:rPr>
        <w:t xml:space="preserve"> EDUCAȚIEI</w:t>
      </w:r>
    </w:p>
    <w:p w14:paraId="5914939C" w14:textId="49792BF3" w:rsidR="000275D5" w:rsidRPr="005A08BD" w:rsidRDefault="000275D5" w:rsidP="00AA7D09">
      <w:pPr>
        <w:spacing w:line="276" w:lineRule="auto"/>
        <w:ind w:firstLine="720"/>
        <w:jc w:val="center"/>
        <w:rPr>
          <w:rFonts w:ascii="Palatino Linotype" w:hAnsi="Palatino Linotype"/>
          <w:lang w:val="ro-RO"/>
        </w:rPr>
      </w:pPr>
      <w:r w:rsidRPr="005A08BD">
        <w:rPr>
          <w:rFonts w:ascii="Palatino Linotype" w:hAnsi="Palatino Linotype"/>
          <w:lang w:val="ro-RO"/>
        </w:rPr>
        <w:t>emite prezentul ordin:</w:t>
      </w:r>
    </w:p>
    <w:p w14:paraId="4897E9A3" w14:textId="77777777" w:rsidR="00AA7D09" w:rsidRPr="005A08BD" w:rsidRDefault="00AA7D09" w:rsidP="00AA7D09">
      <w:pPr>
        <w:spacing w:line="276" w:lineRule="auto"/>
        <w:ind w:firstLine="720"/>
        <w:jc w:val="center"/>
        <w:rPr>
          <w:rFonts w:ascii="Palatino Linotype" w:hAnsi="Palatino Linotype"/>
          <w:lang w:val="ro-RO"/>
        </w:rPr>
      </w:pPr>
    </w:p>
    <w:p w14:paraId="644EB4CE" w14:textId="02FD22EF" w:rsidR="00C822EA" w:rsidRPr="005A08BD" w:rsidRDefault="00512009" w:rsidP="00AA7D09">
      <w:pPr>
        <w:spacing w:line="276" w:lineRule="auto"/>
        <w:jc w:val="both"/>
        <w:rPr>
          <w:rStyle w:val="spar"/>
          <w:rFonts w:ascii="Palatino Linotype" w:hAnsi="Palatino Linotype"/>
          <w:bdr w:val="none" w:sz="0" w:space="0" w:color="auto" w:frame="1"/>
          <w:shd w:val="clear" w:color="auto" w:fill="FFFFFF"/>
          <w:lang w:val="ro-RO"/>
        </w:rPr>
      </w:pPr>
      <w:r w:rsidRPr="005A08BD">
        <w:rPr>
          <w:rFonts w:ascii="Palatino Linotype" w:hAnsi="Palatino Linotype"/>
          <w:b/>
          <w:lang w:val="ro-RO"/>
        </w:rPr>
        <w:t xml:space="preserve">Art. </w:t>
      </w:r>
      <w:r w:rsidR="00AA7D09" w:rsidRPr="005A08BD">
        <w:rPr>
          <w:rFonts w:ascii="Palatino Linotype" w:hAnsi="Palatino Linotype"/>
          <w:b/>
          <w:lang w:val="ro-RO"/>
        </w:rPr>
        <w:t>I</w:t>
      </w:r>
      <w:r w:rsidRPr="005A08BD">
        <w:rPr>
          <w:rFonts w:ascii="Palatino Linotype" w:hAnsi="Palatino Linotype"/>
          <w:b/>
          <w:lang w:val="ro-RO"/>
        </w:rPr>
        <w:t>.</w:t>
      </w:r>
      <w:r w:rsidRPr="005A08BD">
        <w:rPr>
          <w:rFonts w:ascii="Palatino Linotype" w:hAnsi="Palatino Linotype"/>
          <w:lang w:val="ro-RO"/>
        </w:rPr>
        <w:t xml:space="preserve"> </w:t>
      </w:r>
      <w:r w:rsidR="00D63BF2" w:rsidRPr="005A08BD">
        <w:rPr>
          <w:rStyle w:val="spar"/>
          <w:rFonts w:ascii="Palatino Linotype" w:hAnsi="Palatino Linotype"/>
          <w:bdr w:val="none" w:sz="0" w:space="0" w:color="auto" w:frame="1"/>
          <w:shd w:val="clear" w:color="auto" w:fill="FFFFFF"/>
          <w:lang w:val="ro-RO"/>
        </w:rPr>
        <w:t xml:space="preserve">Se </w:t>
      </w:r>
      <w:r w:rsidR="00C822EA" w:rsidRPr="005A08BD">
        <w:rPr>
          <w:rStyle w:val="spar"/>
          <w:rFonts w:ascii="Palatino Linotype" w:hAnsi="Palatino Linotype"/>
          <w:bdr w:val="none" w:sz="0" w:space="0" w:color="auto" w:frame="1"/>
          <w:shd w:val="clear" w:color="auto" w:fill="FFFFFF"/>
          <w:lang w:val="ro-RO"/>
        </w:rPr>
        <w:t xml:space="preserve">modifică </w:t>
      </w:r>
      <w:r w:rsidR="0087310E" w:rsidRPr="005A08BD">
        <w:rPr>
          <w:rStyle w:val="spar"/>
          <w:rFonts w:ascii="Palatino Linotype" w:hAnsi="Palatino Linotype"/>
          <w:bdr w:val="none" w:sz="0" w:space="0" w:color="auto" w:frame="1"/>
          <w:shd w:val="clear" w:color="auto" w:fill="FFFFFF"/>
          <w:lang w:val="ro-RO"/>
        </w:rPr>
        <w:t xml:space="preserve">și se completează </w:t>
      </w:r>
      <w:r w:rsidR="00D63BF2" w:rsidRPr="005A08BD">
        <w:rPr>
          <w:rStyle w:val="spar"/>
          <w:rFonts w:ascii="Palatino Linotype" w:hAnsi="Palatino Linotype"/>
          <w:bdr w:val="none" w:sz="0" w:space="0" w:color="auto" w:frame="1"/>
          <w:shd w:val="clear" w:color="auto" w:fill="FFFFFF"/>
          <w:lang w:val="ro-RO"/>
        </w:rPr>
        <w:t xml:space="preserve">Metodologia pentru recunoașterea calificărilor profesionale dobândite în sistem formal, </w:t>
      </w:r>
      <w:proofErr w:type="spellStart"/>
      <w:r w:rsidR="00D63BF2" w:rsidRPr="005A08BD">
        <w:rPr>
          <w:rStyle w:val="spar"/>
          <w:rFonts w:ascii="Palatino Linotype" w:hAnsi="Palatino Linotype"/>
          <w:bdr w:val="none" w:sz="0" w:space="0" w:color="auto" w:frame="1"/>
          <w:shd w:val="clear" w:color="auto" w:fill="FFFFFF"/>
          <w:lang w:val="ro-RO"/>
        </w:rPr>
        <w:t>nonformal</w:t>
      </w:r>
      <w:proofErr w:type="spellEnd"/>
      <w:r w:rsidR="00D63BF2" w:rsidRPr="005A08BD">
        <w:rPr>
          <w:rStyle w:val="spar"/>
          <w:rFonts w:ascii="Palatino Linotype" w:hAnsi="Palatino Linotype"/>
          <w:bdr w:val="none" w:sz="0" w:space="0" w:color="auto" w:frame="1"/>
          <w:shd w:val="clear" w:color="auto" w:fill="FFFFFF"/>
          <w:lang w:val="ro-RO"/>
        </w:rPr>
        <w:t xml:space="preserve"> și informal, la furnizori de formare profesională autorizați/centre de evaluare a competențelor autorizate și/sau alte autorități competente din statele membre ale Uniunii Europene, Spațiului Economic European, Confederația Elvețiană, Regatul Unit al Marii Britanii și al Irlandei de Nord, Statele Unite ale Americii și Republica Moldova, </w:t>
      </w:r>
      <w:r w:rsidR="00C822EA" w:rsidRPr="005A08BD">
        <w:rPr>
          <w:rStyle w:val="spar"/>
          <w:rFonts w:ascii="Palatino Linotype" w:hAnsi="Palatino Linotype"/>
          <w:bdr w:val="none" w:sz="0" w:space="0" w:color="auto" w:frame="1"/>
          <w:shd w:val="clear" w:color="auto" w:fill="FFFFFF"/>
          <w:lang w:val="ro-RO"/>
        </w:rPr>
        <w:t>aprobată prin Ordinul ministrului educației nr. 4492/2021, publicat în Monitorul Oficial, Partea I nr. 820 din 26 august 2021, după cum urmează:</w:t>
      </w:r>
    </w:p>
    <w:p w14:paraId="23A860C0" w14:textId="5BFAEEC7" w:rsidR="00C822EA" w:rsidRPr="005A08BD" w:rsidRDefault="00C822EA" w:rsidP="00AA7D09">
      <w:pPr>
        <w:pStyle w:val="ListParagraph"/>
        <w:numPr>
          <w:ilvl w:val="0"/>
          <w:numId w:val="19"/>
        </w:numPr>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Titlul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ordinului</w:t>
      </w:r>
      <w:proofErr w:type="spellEnd"/>
      <w:r w:rsidRPr="005A08BD">
        <w:rPr>
          <w:rFonts w:ascii="Palatino Linotype" w:eastAsia="Palatino Linotype" w:hAnsi="Palatino Linotype" w:cs="Palatino Linotype"/>
          <w:sz w:val="24"/>
          <w:szCs w:val="24"/>
        </w:rPr>
        <w:t xml:space="preserve"> se </w:t>
      </w:r>
      <w:proofErr w:type="spellStart"/>
      <w:r w:rsidRPr="005A08BD">
        <w:rPr>
          <w:rFonts w:ascii="Palatino Linotype" w:eastAsia="Palatino Linotype" w:hAnsi="Palatino Linotype" w:cs="Palatino Linotype"/>
          <w:sz w:val="24"/>
          <w:szCs w:val="24"/>
        </w:rPr>
        <w:t>modifică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și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va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avea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următorul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cuprins</w:t>
      </w:r>
      <w:proofErr w:type="spellEnd"/>
      <w:r w:rsidRPr="005A08BD">
        <w:rPr>
          <w:rFonts w:ascii="Palatino Linotype" w:eastAsia="Palatino Linotype" w:hAnsi="Palatino Linotype" w:cs="Palatino Linotype"/>
          <w:sz w:val="24"/>
          <w:szCs w:val="24"/>
        </w:rPr>
        <w:t>:</w:t>
      </w:r>
    </w:p>
    <w:p w14:paraId="44A73E4E" w14:textId="0670C662" w:rsidR="00C822EA" w:rsidRPr="005A08BD" w:rsidRDefault="00C822EA" w:rsidP="00AA7D09">
      <w:pPr>
        <w:spacing w:line="276" w:lineRule="auto"/>
        <w:jc w:val="both"/>
        <w:rPr>
          <w:rFonts w:ascii="Palatino Linotype" w:eastAsia="Palatino Linotype" w:hAnsi="Palatino Linotype" w:cs="Palatino Linotype"/>
        </w:rPr>
      </w:pPr>
      <w:proofErr w:type="gramStart"/>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Ordin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privind</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aprobarea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Metodologiei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pentru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recunoașterea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competențelor</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și</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sau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calificărilor</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dobândite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sistem</w:t>
      </w:r>
      <w:proofErr w:type="spellEnd"/>
      <w:r w:rsidRPr="005A08BD">
        <w:rPr>
          <w:rFonts w:ascii="Palatino Linotype" w:eastAsia="Palatino Linotype" w:hAnsi="Palatino Linotype" w:cs="Palatino Linotype"/>
        </w:rPr>
        <w:t xml:space="preserve"> formal, </w:t>
      </w:r>
      <w:proofErr w:type="spellStart"/>
      <w:r w:rsidRPr="005A08BD">
        <w:rPr>
          <w:rFonts w:ascii="Palatino Linotype" w:eastAsia="Palatino Linotype" w:hAnsi="Palatino Linotype" w:cs="Palatino Linotype"/>
        </w:rPr>
        <w:t>nonformal</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și</w:t>
      </w:r>
      <w:proofErr w:type="spellEnd"/>
      <w:r w:rsidRPr="005A08BD">
        <w:rPr>
          <w:rFonts w:ascii="Palatino Linotype" w:eastAsia="Palatino Linotype" w:hAnsi="Palatino Linotype" w:cs="Palatino Linotype"/>
        </w:rPr>
        <w:t xml:space="preserve"> informal, la </w:t>
      </w:r>
      <w:proofErr w:type="spellStart"/>
      <w:r w:rsidRPr="005A08BD">
        <w:rPr>
          <w:rFonts w:ascii="Palatino Linotype" w:eastAsia="Palatino Linotype" w:hAnsi="Palatino Linotype" w:cs="Palatino Linotype"/>
        </w:rPr>
        <w:t>furnizori</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formare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autorizați</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centre</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evaluare</w:t>
      </w:r>
      <w:proofErr w:type="spellEnd"/>
      <w:r w:rsidRPr="005A08BD">
        <w:rPr>
          <w:rFonts w:ascii="Palatino Linotype" w:eastAsia="Palatino Linotype" w:hAnsi="Palatino Linotype" w:cs="Palatino Linotype"/>
        </w:rPr>
        <w:t xml:space="preserve"> a </w:t>
      </w:r>
      <w:proofErr w:type="spellStart"/>
      <w:r w:rsidRPr="005A08BD">
        <w:rPr>
          <w:rFonts w:ascii="Palatino Linotype" w:eastAsia="Palatino Linotype" w:hAnsi="Palatino Linotype" w:cs="Palatino Linotype"/>
        </w:rPr>
        <w:t>competențelor</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autorizate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și</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sau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alte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autorități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competente</w:t>
      </w:r>
      <w:proofErr w:type="spellEnd"/>
      <w:r w:rsidRPr="005A08BD">
        <w:rPr>
          <w:rFonts w:ascii="Palatino Linotype" w:eastAsia="Palatino Linotype" w:hAnsi="Palatino Linotype" w:cs="Palatino Linotype"/>
        </w:rPr>
        <w:t xml:space="preserve"> din </w:t>
      </w:r>
      <w:proofErr w:type="spellStart"/>
      <w:r w:rsidRPr="005A08BD">
        <w:rPr>
          <w:rFonts w:ascii="Palatino Linotype" w:eastAsia="Palatino Linotype" w:hAnsi="Palatino Linotype" w:cs="Palatino Linotype"/>
        </w:rPr>
        <w:t>statele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membre</w:t>
      </w:r>
      <w:proofErr w:type="spellEnd"/>
      <w:r w:rsidRPr="005A08BD">
        <w:rPr>
          <w:rFonts w:ascii="Palatino Linotype" w:eastAsia="Palatino Linotype" w:hAnsi="Palatino Linotype" w:cs="Palatino Linotype"/>
        </w:rPr>
        <w:t xml:space="preserve"> ale </w:t>
      </w:r>
      <w:proofErr w:type="spellStart"/>
      <w:r w:rsidRPr="005A08BD">
        <w:rPr>
          <w:rFonts w:ascii="Palatino Linotype" w:eastAsia="Palatino Linotype" w:hAnsi="Palatino Linotype" w:cs="Palatino Linotype"/>
        </w:rPr>
        <w:t>Uniunii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Europene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Spațiului</w:t>
      </w:r>
      <w:proofErr w:type="spellEnd"/>
      <w:r w:rsidRPr="005A08BD">
        <w:rPr>
          <w:rFonts w:ascii="Palatino Linotype" w:eastAsia="Palatino Linotype" w:hAnsi="Palatino Linotype" w:cs="Palatino Linotype"/>
        </w:rPr>
        <w:t xml:space="preserve"> Economic European, </w:t>
      </w:r>
      <w:proofErr w:type="spellStart"/>
      <w:r w:rsidRPr="005A08BD">
        <w:rPr>
          <w:rFonts w:ascii="Palatino Linotype" w:eastAsia="Palatino Linotype" w:hAnsi="Palatino Linotype" w:cs="Palatino Linotype"/>
        </w:rPr>
        <w:t>Confederația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Elvețiană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Regatul</w:t>
      </w:r>
      <w:proofErr w:type="spellEnd"/>
      <w:r w:rsidRPr="005A08BD">
        <w:rPr>
          <w:rFonts w:ascii="Palatino Linotype" w:eastAsia="Palatino Linotype" w:hAnsi="Palatino Linotype" w:cs="Palatino Linotype"/>
        </w:rPr>
        <w:t xml:space="preserve"> Unit al </w:t>
      </w:r>
      <w:proofErr w:type="spellStart"/>
      <w:r w:rsidRPr="005A08BD">
        <w:rPr>
          <w:rFonts w:ascii="Palatino Linotype" w:eastAsia="Palatino Linotype" w:hAnsi="Palatino Linotype" w:cs="Palatino Linotype"/>
        </w:rPr>
        <w:t>Marii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Britanii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și</w:t>
      </w:r>
      <w:proofErr w:type="spellEnd"/>
      <w:r w:rsidRPr="005A08BD">
        <w:rPr>
          <w:rFonts w:ascii="Palatino Linotype" w:eastAsia="Palatino Linotype" w:hAnsi="Palatino Linotype" w:cs="Palatino Linotype"/>
        </w:rPr>
        <w:t xml:space="preserve"> al </w:t>
      </w:r>
      <w:proofErr w:type="spellStart"/>
      <w:r w:rsidRPr="005A08BD">
        <w:rPr>
          <w:rFonts w:ascii="Palatino Linotype" w:eastAsia="Palatino Linotype" w:hAnsi="Palatino Linotype" w:cs="Palatino Linotype"/>
        </w:rPr>
        <w:t>Irlandei</w:t>
      </w:r>
      <w:proofErr w:type="spellEnd"/>
      <w:r w:rsidRPr="005A08BD">
        <w:rPr>
          <w:rFonts w:ascii="Palatino Linotype" w:eastAsia="Palatino Linotype" w:hAnsi="Palatino Linotype" w:cs="Palatino Linotype"/>
        </w:rPr>
        <w:t xml:space="preserve"> de Nord, </w:t>
      </w:r>
      <w:proofErr w:type="spellStart"/>
      <w:r w:rsidRPr="005A08BD">
        <w:rPr>
          <w:rFonts w:ascii="Palatino Linotype" w:eastAsia="Palatino Linotype" w:hAnsi="Palatino Linotype" w:cs="Palatino Linotype"/>
        </w:rPr>
        <w:t>Statele</w:t>
      </w:r>
      <w:proofErr w:type="spellEnd"/>
      <w:r w:rsidRPr="005A08BD">
        <w:rPr>
          <w:rFonts w:ascii="Palatino Linotype" w:eastAsia="Palatino Linotype" w:hAnsi="Palatino Linotype" w:cs="Palatino Linotype"/>
        </w:rPr>
        <w:t xml:space="preserve"> Unite ale </w:t>
      </w:r>
      <w:proofErr w:type="spellStart"/>
      <w:r w:rsidRPr="005A08BD">
        <w:rPr>
          <w:rFonts w:ascii="Palatino Linotype" w:eastAsia="Palatino Linotype" w:hAnsi="Palatino Linotype" w:cs="Palatino Linotype"/>
        </w:rPr>
        <w:t>Americii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și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Republica</w:t>
      </w:r>
      <w:proofErr w:type="spellEnd"/>
      <w:r w:rsidRPr="005A08BD">
        <w:rPr>
          <w:rFonts w:ascii="Palatino Linotype" w:eastAsia="Palatino Linotype" w:hAnsi="Palatino Linotype" w:cs="Palatino Linotype"/>
        </w:rPr>
        <w:t xml:space="preserve"> Moldova”</w:t>
      </w:r>
      <w:proofErr w:type="gramEnd"/>
    </w:p>
    <w:p w14:paraId="0DE30180" w14:textId="22D2DA13" w:rsidR="00C822EA" w:rsidRPr="005A08BD" w:rsidRDefault="00C822EA" w:rsidP="00AA7D09">
      <w:pPr>
        <w:pStyle w:val="ListParagraph"/>
        <w:numPr>
          <w:ilvl w:val="0"/>
          <w:numId w:val="19"/>
        </w:numPr>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Alin</w:t>
      </w:r>
      <w:proofErr w:type="spellEnd"/>
      <w:r w:rsidRPr="005A08BD">
        <w:rPr>
          <w:rFonts w:ascii="Palatino Linotype" w:eastAsia="Palatino Linotype" w:hAnsi="Palatino Linotype" w:cs="Palatino Linotype"/>
          <w:sz w:val="24"/>
          <w:szCs w:val="24"/>
        </w:rPr>
        <w:t>. (1)</w:t>
      </w:r>
      <w:r w:rsidR="00320E66" w:rsidRPr="005A08BD">
        <w:rPr>
          <w:rFonts w:ascii="Palatino Linotype" w:eastAsia="Palatino Linotype" w:hAnsi="Palatino Linotype" w:cs="Palatino Linotype"/>
          <w:sz w:val="24"/>
          <w:szCs w:val="24"/>
        </w:rPr>
        <w:t xml:space="preserve">, (3) </w:t>
      </w:r>
      <w:proofErr w:type="spellStart"/>
      <w:r w:rsidR="00320E66" w:rsidRPr="005A08BD">
        <w:rPr>
          <w:rFonts w:ascii="Palatino Linotype" w:eastAsia="Palatino Linotype" w:hAnsi="Palatino Linotype" w:cs="Palatino Linotype"/>
          <w:sz w:val="24"/>
          <w:szCs w:val="24"/>
        </w:rPr>
        <w:t>și</w:t>
      </w:r>
      <w:proofErr w:type="spellEnd"/>
      <w:r w:rsidR="00320E66" w:rsidRPr="005A08BD">
        <w:rPr>
          <w:rFonts w:ascii="Palatino Linotype" w:eastAsia="Palatino Linotype" w:hAnsi="Palatino Linotype" w:cs="Palatino Linotype"/>
          <w:sz w:val="24"/>
          <w:szCs w:val="24"/>
        </w:rPr>
        <w:t xml:space="preserve"> (4)</w:t>
      </w:r>
      <w:r w:rsidR="00AA7D09" w:rsidRPr="005A08BD">
        <w:rPr>
          <w:rFonts w:ascii="Palatino Linotype" w:eastAsia="Palatino Linotype" w:hAnsi="Palatino Linotype" w:cs="Palatino Linotype"/>
          <w:sz w:val="24"/>
          <w:szCs w:val="24"/>
        </w:rPr>
        <w:t xml:space="preserve"> de la art. 1 se </w:t>
      </w:r>
      <w:proofErr w:type="spellStart"/>
      <w:r w:rsidR="00AA7D09" w:rsidRPr="005A08BD">
        <w:rPr>
          <w:rFonts w:ascii="Palatino Linotype" w:eastAsia="Palatino Linotype" w:hAnsi="Palatino Linotype" w:cs="Palatino Linotype"/>
          <w:sz w:val="24"/>
          <w:szCs w:val="24"/>
        </w:rPr>
        <w:t>modifică</w:t>
      </w:r>
      <w:proofErr w:type="spellEnd"/>
      <w:r w:rsidR="00AA7D09" w:rsidRPr="005A08BD">
        <w:rPr>
          <w:rFonts w:ascii="Palatino Linotype" w:eastAsia="Palatino Linotype" w:hAnsi="Palatino Linotype" w:cs="Palatino Linotype"/>
          <w:sz w:val="24"/>
          <w:szCs w:val="24"/>
        </w:rPr>
        <w:t xml:space="preserve"> </w:t>
      </w:r>
      <w:proofErr w:type="spellStart"/>
      <w:r w:rsidR="00AA7D09" w:rsidRPr="005A08BD">
        <w:rPr>
          <w:rFonts w:ascii="Palatino Linotype" w:eastAsia="Palatino Linotype" w:hAnsi="Palatino Linotype" w:cs="Palatino Linotype"/>
          <w:sz w:val="24"/>
          <w:szCs w:val="24"/>
        </w:rPr>
        <w:t>și</w:t>
      </w:r>
      <w:proofErr w:type="spellEnd"/>
      <w:r w:rsidR="00AA7D09" w:rsidRPr="005A08BD">
        <w:rPr>
          <w:rFonts w:ascii="Palatino Linotype" w:eastAsia="Palatino Linotype" w:hAnsi="Palatino Linotype" w:cs="Palatino Linotype"/>
          <w:sz w:val="24"/>
          <w:szCs w:val="24"/>
        </w:rPr>
        <w:t xml:space="preserve"> </w:t>
      </w:r>
      <w:proofErr w:type="spellStart"/>
      <w:r w:rsidR="00AA7D09" w:rsidRPr="005A08BD">
        <w:rPr>
          <w:rFonts w:ascii="Palatino Linotype" w:eastAsia="Palatino Linotype" w:hAnsi="Palatino Linotype" w:cs="Palatino Linotype"/>
          <w:sz w:val="24"/>
          <w:szCs w:val="24"/>
        </w:rPr>
        <w:t>vor</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avea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următorul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cuprins</w:t>
      </w:r>
      <w:proofErr w:type="spellEnd"/>
      <w:r w:rsidRPr="005A08BD">
        <w:rPr>
          <w:rFonts w:ascii="Palatino Linotype" w:eastAsia="Palatino Linotype" w:hAnsi="Palatino Linotype" w:cs="Palatino Linotype"/>
          <w:sz w:val="24"/>
          <w:szCs w:val="24"/>
        </w:rPr>
        <w:t>:</w:t>
      </w:r>
    </w:p>
    <w:p w14:paraId="0A08BF05" w14:textId="77777777" w:rsidR="00320E66" w:rsidRPr="005A08BD" w:rsidRDefault="00C822EA" w:rsidP="00AA7D09">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 </w:t>
      </w:r>
      <w:r w:rsidRPr="005A08BD">
        <w:rPr>
          <w:rFonts w:ascii="Palatino Linotype" w:eastAsia="Palatino Linotype" w:hAnsi="Palatino Linotype" w:cs="Palatino Linotype"/>
          <w:b/>
        </w:rPr>
        <w:t>(1)</w:t>
      </w:r>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Prezenta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metodologie</w:t>
      </w:r>
      <w:proofErr w:type="spellEnd"/>
      <w:r w:rsidRPr="005A08BD">
        <w:rPr>
          <w:rFonts w:ascii="Palatino Linotype" w:eastAsia="Palatino Linotype" w:hAnsi="Palatino Linotype" w:cs="Palatino Linotype"/>
        </w:rPr>
        <w:t xml:space="preserve"> se </w:t>
      </w:r>
      <w:proofErr w:type="spellStart"/>
      <w:r w:rsidRPr="005A08BD">
        <w:rPr>
          <w:rFonts w:ascii="Palatino Linotype" w:eastAsia="Palatino Linotype" w:hAnsi="Palatino Linotype" w:cs="Palatino Linotype"/>
        </w:rPr>
        <w:t>aplică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acelor</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competențe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și</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sau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calificări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dobândite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sistem</w:t>
      </w:r>
      <w:proofErr w:type="spellEnd"/>
      <w:r w:rsidRPr="005A08BD">
        <w:rPr>
          <w:rFonts w:ascii="Palatino Linotype" w:eastAsia="Palatino Linotype" w:hAnsi="Palatino Linotype" w:cs="Palatino Linotype"/>
        </w:rPr>
        <w:t xml:space="preserve"> formal, </w:t>
      </w:r>
      <w:proofErr w:type="spellStart"/>
      <w:r w:rsidRPr="005A08BD">
        <w:rPr>
          <w:rFonts w:ascii="Palatino Linotype" w:eastAsia="Palatino Linotype" w:hAnsi="Palatino Linotype" w:cs="Palatino Linotype"/>
        </w:rPr>
        <w:t>nonformal</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şi</w:t>
      </w:r>
      <w:proofErr w:type="spellEnd"/>
      <w:r w:rsidRPr="005A08BD">
        <w:rPr>
          <w:rFonts w:ascii="Palatino Linotype" w:eastAsia="Palatino Linotype" w:hAnsi="Palatino Linotype" w:cs="Palatino Linotype"/>
        </w:rPr>
        <w:t xml:space="preserve"> informal care </w:t>
      </w:r>
      <w:proofErr w:type="spellStart"/>
      <w:r w:rsidRPr="005A08BD">
        <w:rPr>
          <w:rFonts w:ascii="Palatino Linotype" w:eastAsia="Palatino Linotype" w:hAnsi="Palatino Linotype" w:cs="Palatino Linotype"/>
        </w:rPr>
        <w:t>sunt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obţinute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afara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sistemului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naţional</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învăţământ</w:t>
      </w:r>
      <w:proofErr w:type="spellEnd"/>
      <w:r w:rsidRPr="005A08BD">
        <w:rPr>
          <w:rFonts w:ascii="Palatino Linotype" w:eastAsia="Palatino Linotype" w:hAnsi="Palatino Linotype" w:cs="Palatino Linotype"/>
        </w:rPr>
        <w:t>.</w:t>
      </w:r>
    </w:p>
    <w:p w14:paraId="22EB48D1" w14:textId="767D3A1A" w:rsidR="00320E66" w:rsidRPr="005A08BD" w:rsidRDefault="00320E66" w:rsidP="00AA7D09">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w:t>
      </w:r>
      <w:r w:rsidRPr="005A08BD">
        <w:rPr>
          <w:rFonts w:ascii="Palatino Linotype" w:eastAsia="Palatino Linotype" w:hAnsi="Palatino Linotype" w:cs="Palatino Linotype"/>
          <w:b/>
          <w:bCs/>
        </w:rPr>
        <w:t>(3)</w:t>
      </w:r>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Recunoaşterea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competențelor</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calificărilor</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obţinute</w:t>
      </w:r>
      <w:proofErr w:type="spellEnd"/>
      <w:r w:rsidRPr="005A08BD">
        <w:rPr>
          <w:rFonts w:ascii="Palatino Linotype" w:eastAsia="Palatino Linotype" w:hAnsi="Palatino Linotype" w:cs="Palatino Linotype"/>
        </w:rPr>
        <w:t xml:space="preserve"> la </w:t>
      </w:r>
      <w:proofErr w:type="spellStart"/>
      <w:r w:rsidRPr="005A08BD">
        <w:rPr>
          <w:rFonts w:ascii="Palatino Linotype" w:eastAsia="Palatino Linotype" w:hAnsi="Palatino Linotype" w:cs="Palatino Linotype"/>
        </w:rPr>
        <w:t>emitenţi</w:t>
      </w:r>
      <w:proofErr w:type="spellEnd"/>
      <w:r w:rsidRPr="005A08BD">
        <w:rPr>
          <w:rFonts w:ascii="Palatino Linotype" w:eastAsia="Palatino Linotype" w:hAnsi="Palatino Linotype" w:cs="Palatino Linotype"/>
        </w:rPr>
        <w:t xml:space="preserve"> din </w:t>
      </w:r>
      <w:proofErr w:type="spellStart"/>
      <w:r w:rsidRPr="005A08BD">
        <w:rPr>
          <w:rFonts w:ascii="Palatino Linotype" w:eastAsia="Palatino Linotype" w:hAnsi="Palatino Linotype" w:cs="Palatino Linotype"/>
        </w:rPr>
        <w:t>afara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sistemului</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învăţământ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românesc</w:t>
      </w:r>
      <w:proofErr w:type="spellEnd"/>
      <w:r w:rsidRPr="005A08BD">
        <w:rPr>
          <w:rFonts w:ascii="Palatino Linotype" w:eastAsia="Palatino Linotype" w:hAnsi="Palatino Linotype" w:cs="Palatino Linotype"/>
        </w:rPr>
        <w:t xml:space="preserve"> se </w:t>
      </w:r>
      <w:proofErr w:type="spellStart"/>
      <w:r w:rsidRPr="005A08BD">
        <w:rPr>
          <w:rFonts w:ascii="Palatino Linotype" w:eastAsia="Palatino Linotype" w:hAnsi="Palatino Linotype" w:cs="Palatino Linotype"/>
        </w:rPr>
        <w:t>realizează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prin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raportarea</w:t>
      </w:r>
      <w:proofErr w:type="spellEnd"/>
      <w:r w:rsidRPr="005A08BD">
        <w:rPr>
          <w:rFonts w:ascii="Palatino Linotype" w:eastAsia="Palatino Linotype" w:hAnsi="Palatino Linotype" w:cs="Palatino Linotype"/>
        </w:rPr>
        <w:t xml:space="preserve"> la o </w:t>
      </w:r>
      <w:proofErr w:type="spellStart"/>
      <w:r w:rsidRPr="005A08BD">
        <w:rPr>
          <w:rFonts w:ascii="Palatino Linotype" w:eastAsia="Palatino Linotype" w:hAnsi="Palatino Linotype" w:cs="Palatino Linotype"/>
        </w:rPr>
        <w:t>calificare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dobândită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România</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nivel</w:t>
      </w:r>
      <w:proofErr w:type="spellEnd"/>
      <w:r w:rsidRPr="005A08BD">
        <w:rPr>
          <w:rFonts w:ascii="Palatino Linotype" w:eastAsia="Palatino Linotype" w:hAnsi="Palatino Linotype" w:cs="Palatino Linotype"/>
        </w:rPr>
        <w:t xml:space="preserve"> </w:t>
      </w:r>
      <w:r w:rsidR="0087310E" w:rsidRPr="005A08BD">
        <w:rPr>
          <w:rFonts w:ascii="Palatino Linotype" w:eastAsia="Palatino Linotype" w:hAnsi="Palatino Linotype" w:cs="Palatino Linotype"/>
        </w:rPr>
        <w:t>1-6</w:t>
      </w:r>
      <w:r w:rsidRPr="005A08BD">
        <w:rPr>
          <w:rFonts w:ascii="Palatino Linotype" w:eastAsia="Palatino Linotype" w:hAnsi="Palatino Linotype" w:cs="Palatino Linotype"/>
        </w:rPr>
        <w:t xml:space="preserve">, conform </w:t>
      </w:r>
      <w:proofErr w:type="spellStart"/>
      <w:r w:rsidRPr="005A08BD">
        <w:rPr>
          <w:rFonts w:ascii="Palatino Linotype" w:eastAsia="Palatino Linotype" w:hAnsi="Palatino Linotype" w:cs="Palatino Linotype"/>
        </w:rPr>
        <w:t>Cadrului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naţional</w:t>
      </w:r>
      <w:proofErr w:type="spellEnd"/>
      <w:r w:rsidRPr="005A08BD">
        <w:rPr>
          <w:rFonts w:ascii="Palatino Linotype" w:eastAsia="Palatino Linotype" w:hAnsi="Palatino Linotype" w:cs="Palatino Linotype"/>
        </w:rPr>
        <w:t xml:space="preserve"> al </w:t>
      </w:r>
      <w:proofErr w:type="spellStart"/>
      <w:r w:rsidRPr="005A08BD">
        <w:rPr>
          <w:rFonts w:ascii="Palatino Linotype" w:eastAsia="Palatino Linotype" w:hAnsi="Palatino Linotype" w:cs="Palatino Linotype"/>
        </w:rPr>
        <w:t>calificărilor</w:t>
      </w:r>
      <w:proofErr w:type="spellEnd"/>
      <w:r w:rsidRPr="005A08BD">
        <w:rPr>
          <w:rFonts w:ascii="Palatino Linotype" w:eastAsia="Palatino Linotype" w:hAnsi="Palatino Linotype" w:cs="Palatino Linotype"/>
        </w:rPr>
        <w:t xml:space="preserve">.  </w:t>
      </w:r>
    </w:p>
    <w:p w14:paraId="03634030" w14:textId="7A44CFA9" w:rsidR="00320E66" w:rsidRPr="005A08BD" w:rsidRDefault="00320E66" w:rsidP="00AA7D09">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b/>
          <w:bCs/>
        </w:rPr>
        <w:t>(4)</w:t>
      </w:r>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Recunoaşterea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competențelor</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calificărilor</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profesionale</w:t>
      </w:r>
      <w:proofErr w:type="spellEnd"/>
      <w:r w:rsidRPr="005A08BD">
        <w:rPr>
          <w:rFonts w:ascii="Palatino Linotype" w:eastAsia="Palatino Linotype" w:hAnsi="Palatino Linotype" w:cs="Palatino Linotype"/>
        </w:rPr>
        <w:t xml:space="preserve"> se </w:t>
      </w:r>
      <w:proofErr w:type="spellStart"/>
      <w:r w:rsidRPr="005A08BD">
        <w:rPr>
          <w:rFonts w:ascii="Palatino Linotype" w:eastAsia="Palatino Linotype" w:hAnsi="Palatino Linotype" w:cs="Palatino Linotype"/>
        </w:rPr>
        <w:t>realizează</w:t>
      </w:r>
      <w:proofErr w:type="spellEnd"/>
      <w:r w:rsidRPr="005A08BD">
        <w:rPr>
          <w:rFonts w:ascii="Palatino Linotype" w:eastAsia="Palatino Linotype" w:hAnsi="Palatino Linotype" w:cs="Palatino Linotype"/>
        </w:rPr>
        <w:t xml:space="preserve"> </w:t>
      </w:r>
      <w:proofErr w:type="spellStart"/>
      <w:r w:rsidR="0087310E" w:rsidRPr="005A08BD">
        <w:rPr>
          <w:rFonts w:ascii="Palatino Linotype" w:eastAsia="Palatino Linotype" w:hAnsi="Palatino Linotype" w:cs="Palatino Linotype"/>
        </w:rPr>
        <w:t>raportat</w:t>
      </w:r>
      <w:proofErr w:type="spellEnd"/>
      <w:r w:rsidR="0087310E" w:rsidRPr="005A08BD">
        <w:rPr>
          <w:rFonts w:ascii="Palatino Linotype" w:eastAsia="Palatino Linotype" w:hAnsi="Palatino Linotype" w:cs="Palatino Linotype"/>
        </w:rPr>
        <w:t xml:space="preserve"> la un standard </w:t>
      </w:r>
      <w:proofErr w:type="spellStart"/>
      <w:r w:rsidR="008A4032">
        <w:rPr>
          <w:rFonts w:ascii="Palatino Linotype" w:eastAsia="Palatino Linotype" w:hAnsi="Palatino Linotype" w:cs="Palatino Linotype"/>
        </w:rPr>
        <w:t>ocupa</w:t>
      </w:r>
      <w:proofErr w:type="spellEnd"/>
      <w:r w:rsidR="008A4032">
        <w:rPr>
          <w:rFonts w:ascii="Palatino Linotype" w:eastAsia="Palatino Linotype" w:hAnsi="Palatino Linotype" w:cs="Palatino Linotype"/>
          <w:lang w:val="ro-RO"/>
        </w:rPr>
        <w:t>ț</w:t>
      </w:r>
      <w:proofErr w:type="spellStart"/>
      <w:r w:rsidR="008A59EC" w:rsidRPr="005A08BD">
        <w:rPr>
          <w:rFonts w:ascii="Palatino Linotype" w:eastAsia="Palatino Linotype" w:hAnsi="Palatino Linotype" w:cs="Palatino Linotype"/>
        </w:rPr>
        <w:t>ional</w:t>
      </w:r>
      <w:proofErr w:type="spellEnd"/>
      <w:r w:rsidR="008A59EC" w:rsidRPr="005A08BD">
        <w:rPr>
          <w:rFonts w:ascii="Palatino Linotype" w:eastAsia="Palatino Linotype" w:hAnsi="Palatino Linotype" w:cs="Palatino Linotype"/>
        </w:rPr>
        <w:t>,</w:t>
      </w:r>
      <w:r w:rsidR="0087310E" w:rsidRPr="005A08BD">
        <w:rPr>
          <w:rFonts w:ascii="Palatino Linotype" w:eastAsia="Palatino Linotype" w:hAnsi="Palatino Linotype" w:cs="Palatino Linotype"/>
        </w:rPr>
        <w:t xml:space="preserve"> la </w:t>
      </w:r>
      <w:r w:rsidRPr="005A08BD">
        <w:rPr>
          <w:rFonts w:ascii="Palatino Linotype" w:eastAsia="Palatino Linotype" w:hAnsi="Palatino Linotype" w:cs="Palatino Linotype"/>
        </w:rPr>
        <w:t xml:space="preserve">o </w:t>
      </w:r>
      <w:proofErr w:type="spellStart"/>
      <w:r w:rsidRPr="005A08BD">
        <w:rPr>
          <w:rFonts w:ascii="Palatino Linotype" w:eastAsia="Palatino Linotype" w:hAnsi="Palatino Linotype" w:cs="Palatino Linotype"/>
        </w:rPr>
        <w:t>anumită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calificare</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referinţă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sau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ocupaţie</w:t>
      </w:r>
      <w:proofErr w:type="spellEnd"/>
      <w:r w:rsidRPr="005A08BD">
        <w:rPr>
          <w:rFonts w:ascii="Palatino Linotype" w:eastAsia="Palatino Linotype" w:hAnsi="Palatino Linotype" w:cs="Palatino Linotype"/>
        </w:rPr>
        <w:t xml:space="preserve"> din </w:t>
      </w:r>
      <w:proofErr w:type="spellStart"/>
      <w:r w:rsidRPr="005A08BD">
        <w:rPr>
          <w:rFonts w:ascii="Palatino Linotype" w:eastAsia="Palatino Linotype" w:hAnsi="Palatino Linotype" w:cs="Palatino Linotype"/>
        </w:rPr>
        <w:t>nomenclatorul</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Clasif</w:t>
      </w:r>
      <w:r w:rsidR="008A4032">
        <w:rPr>
          <w:rFonts w:ascii="Palatino Linotype" w:eastAsia="Palatino Linotype" w:hAnsi="Palatino Linotype" w:cs="Palatino Linotype"/>
        </w:rPr>
        <w:t>icarea</w:t>
      </w:r>
      <w:proofErr w:type="spellEnd"/>
      <w:r w:rsidR="008A4032">
        <w:rPr>
          <w:rFonts w:ascii="Palatino Linotype" w:eastAsia="Palatino Linotype" w:hAnsi="Palatino Linotype" w:cs="Palatino Linotype"/>
        </w:rPr>
        <w:t xml:space="preserve"> </w:t>
      </w:r>
      <w:proofErr w:type="spellStart"/>
      <w:r w:rsidR="008A4032">
        <w:rPr>
          <w:rFonts w:ascii="Palatino Linotype" w:eastAsia="Palatino Linotype" w:hAnsi="Palatino Linotype" w:cs="Palatino Linotype"/>
        </w:rPr>
        <w:t>ocupaţiilor</w:t>
      </w:r>
      <w:proofErr w:type="spellEnd"/>
      <w:r w:rsidR="008A4032">
        <w:rPr>
          <w:rFonts w:ascii="Palatino Linotype" w:eastAsia="Palatino Linotype" w:hAnsi="Palatino Linotype" w:cs="Palatino Linotype"/>
        </w:rPr>
        <w:t xml:space="preserve"> din </w:t>
      </w:r>
      <w:proofErr w:type="spellStart"/>
      <w:r w:rsidR="008A4032">
        <w:rPr>
          <w:rFonts w:ascii="Palatino Linotype" w:eastAsia="Palatino Linotype" w:hAnsi="Palatino Linotype" w:cs="Palatino Linotype"/>
        </w:rPr>
        <w:t>România</w:t>
      </w:r>
      <w:proofErr w:type="spellEnd"/>
      <w:r w:rsidR="008A4032">
        <w:rPr>
          <w:rFonts w:ascii="Palatino Linotype" w:eastAsia="Palatino Linotype" w:hAnsi="Palatino Linotype" w:cs="Palatino Linotype"/>
        </w:rPr>
        <w:t xml:space="preserve">, </w:t>
      </w:r>
      <w:proofErr w:type="spellStart"/>
      <w:r w:rsidR="008A4032">
        <w:rPr>
          <w:rFonts w:ascii="Palatino Linotype" w:eastAsia="Palatino Linotype" w:hAnsi="Palatino Linotype" w:cs="Palatino Linotype"/>
        </w:rPr>
        <w:t>denumit</w:t>
      </w:r>
      <w:proofErr w:type="spellEnd"/>
      <w:r w:rsidR="008A4032">
        <w:rPr>
          <w:rFonts w:ascii="Palatino Linotype" w:eastAsia="Palatino Linotype" w:hAnsi="Palatino Linotype" w:cs="Palatino Linotype"/>
        </w:rPr>
        <w:t xml:space="preserve"> </w:t>
      </w:r>
      <w:proofErr w:type="spellStart"/>
      <w:r w:rsidR="008A4032">
        <w:rPr>
          <w:rFonts w:ascii="Palatino Linotype" w:eastAsia="Palatino Linotype" w:hAnsi="Palatino Linotype" w:cs="Palatino Linotype"/>
        </w:rPr>
        <w:t>în</w:t>
      </w:r>
      <w:proofErr w:type="spellEnd"/>
      <w:r w:rsidR="008A4032">
        <w:rPr>
          <w:rFonts w:ascii="Palatino Linotype" w:eastAsia="Palatino Linotype" w:hAnsi="Palatino Linotype" w:cs="Palatino Linotype"/>
        </w:rPr>
        <w:t xml:space="preserve"> </w:t>
      </w:r>
      <w:proofErr w:type="spellStart"/>
      <w:r w:rsidR="008A4032">
        <w:rPr>
          <w:rFonts w:ascii="Palatino Linotype" w:eastAsia="Palatino Linotype" w:hAnsi="Palatino Linotype" w:cs="Palatino Linotype"/>
        </w:rPr>
        <w:t>continuarea</w:t>
      </w:r>
      <w:proofErr w:type="spellEnd"/>
      <w:r w:rsidR="008A4032">
        <w:rPr>
          <w:rFonts w:ascii="Palatino Linotype" w:eastAsia="Palatino Linotype" w:hAnsi="Palatino Linotype" w:cs="Palatino Linotype"/>
        </w:rPr>
        <w:t xml:space="preserve"> COR</w:t>
      </w:r>
      <w:r w:rsidR="008A59EC" w:rsidRPr="005A08BD">
        <w:rPr>
          <w:rFonts w:ascii="Palatino Linotype" w:eastAsia="Palatino Linotype" w:hAnsi="Palatino Linotype" w:cs="Palatino Linotype"/>
        </w:rPr>
        <w:t xml:space="preserve"> </w:t>
      </w:r>
      <w:proofErr w:type="spellStart"/>
      <w:r w:rsidR="008A59EC" w:rsidRPr="005A08BD">
        <w:rPr>
          <w:rFonts w:ascii="Palatino Linotype" w:eastAsia="Palatino Linotype" w:hAnsi="Palatino Linotype" w:cs="Palatino Linotype"/>
        </w:rPr>
        <w:t>sau</w:t>
      </w:r>
      <w:proofErr w:type="spellEnd"/>
      <w:r w:rsidR="008A59EC" w:rsidRPr="005A08BD">
        <w:rPr>
          <w:rFonts w:ascii="Palatino Linotype" w:eastAsia="Palatino Linotype" w:hAnsi="Palatino Linotype" w:cs="Palatino Linotype"/>
        </w:rPr>
        <w:t xml:space="preserve"> la un program de </w:t>
      </w:r>
      <w:proofErr w:type="spellStart"/>
      <w:r w:rsidR="008A59EC" w:rsidRPr="005A08BD">
        <w:rPr>
          <w:rFonts w:ascii="Palatino Linotype" w:eastAsia="Palatino Linotype" w:hAnsi="Palatino Linotype" w:cs="Palatino Linotype"/>
        </w:rPr>
        <w:t>studii</w:t>
      </w:r>
      <w:proofErr w:type="spellEnd"/>
      <w:r w:rsidRPr="005A08BD">
        <w:rPr>
          <w:rFonts w:ascii="Palatino Linotype" w:eastAsia="Palatino Linotype" w:hAnsi="Palatino Linotype" w:cs="Palatino Linotype"/>
        </w:rPr>
        <w:t>. ”</w:t>
      </w:r>
    </w:p>
    <w:p w14:paraId="52806043" w14:textId="21F9BC63" w:rsidR="008F11C9" w:rsidRPr="005A08BD" w:rsidRDefault="008F11C9" w:rsidP="00AA7D09">
      <w:pPr>
        <w:spacing w:line="276" w:lineRule="auto"/>
        <w:jc w:val="both"/>
        <w:rPr>
          <w:rFonts w:ascii="Palatino Linotype" w:eastAsia="Palatino Linotype" w:hAnsi="Palatino Linotype" w:cs="Palatino Linotype"/>
        </w:rPr>
      </w:pPr>
    </w:p>
    <w:p w14:paraId="04BCF7D6" w14:textId="77777777" w:rsidR="008F11C9" w:rsidRPr="005A08BD" w:rsidRDefault="008F11C9" w:rsidP="00AA7D09">
      <w:pPr>
        <w:spacing w:line="276" w:lineRule="auto"/>
        <w:jc w:val="both"/>
        <w:rPr>
          <w:rFonts w:ascii="Palatino Linotype" w:eastAsia="Palatino Linotype" w:hAnsi="Palatino Linotype" w:cs="Palatino Linotype"/>
        </w:rPr>
      </w:pPr>
    </w:p>
    <w:p w14:paraId="5E58FC76" w14:textId="383D670B" w:rsidR="003334D0" w:rsidRPr="005A08BD" w:rsidRDefault="0087310E" w:rsidP="003334D0">
      <w:pPr>
        <w:pStyle w:val="ListParagraph"/>
        <w:numPr>
          <w:ilvl w:val="0"/>
          <w:numId w:val="19"/>
        </w:numPr>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După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litera</w:t>
      </w:r>
      <w:proofErr w:type="spellEnd"/>
      <w:r w:rsidRPr="005A08BD">
        <w:rPr>
          <w:rFonts w:ascii="Palatino Linotype" w:eastAsia="Palatino Linotype" w:hAnsi="Palatino Linotype" w:cs="Palatino Linotype"/>
          <w:sz w:val="24"/>
          <w:szCs w:val="24"/>
        </w:rPr>
        <w:t xml:space="preserve"> e) de la </w:t>
      </w:r>
      <w:proofErr w:type="spellStart"/>
      <w:r w:rsidRPr="005A08BD">
        <w:rPr>
          <w:rFonts w:ascii="Palatino Linotype" w:eastAsia="Palatino Linotype" w:hAnsi="Palatino Linotype" w:cs="Palatino Linotype"/>
          <w:sz w:val="24"/>
          <w:szCs w:val="24"/>
        </w:rPr>
        <w:t>alin</w:t>
      </w:r>
      <w:proofErr w:type="spellEnd"/>
      <w:r w:rsidRPr="005A08BD">
        <w:rPr>
          <w:rFonts w:ascii="Palatino Linotype" w:eastAsia="Palatino Linotype" w:hAnsi="Palatino Linotype" w:cs="Palatino Linotype"/>
          <w:sz w:val="24"/>
          <w:szCs w:val="24"/>
        </w:rPr>
        <w:t xml:space="preserve">. (1) </w:t>
      </w:r>
      <w:proofErr w:type="gramStart"/>
      <w:r w:rsidRPr="005A08BD">
        <w:rPr>
          <w:rFonts w:ascii="Palatino Linotype" w:eastAsia="Palatino Linotype" w:hAnsi="Palatino Linotype" w:cs="Palatino Linotype"/>
          <w:sz w:val="24"/>
          <w:szCs w:val="24"/>
        </w:rPr>
        <w:t>al</w:t>
      </w:r>
      <w:proofErr w:type="gramEnd"/>
      <w:r w:rsidRPr="005A08BD">
        <w:rPr>
          <w:rFonts w:ascii="Palatino Linotype" w:eastAsia="Palatino Linotype" w:hAnsi="Palatino Linotype" w:cs="Palatino Linotype"/>
          <w:sz w:val="24"/>
          <w:szCs w:val="24"/>
        </w:rPr>
        <w:t xml:space="preserve"> art. 3 se introduce o </w:t>
      </w:r>
      <w:proofErr w:type="spellStart"/>
      <w:r w:rsidRPr="005A08BD">
        <w:rPr>
          <w:rFonts w:ascii="Palatino Linotype" w:eastAsia="Palatino Linotype" w:hAnsi="Palatino Linotype" w:cs="Palatino Linotype"/>
          <w:sz w:val="24"/>
          <w:szCs w:val="24"/>
        </w:rPr>
        <w:t>nouă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literă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litera</w:t>
      </w:r>
      <w:proofErr w:type="spellEnd"/>
      <w:r w:rsidRPr="005A08BD">
        <w:rPr>
          <w:rFonts w:ascii="Palatino Linotype" w:eastAsia="Palatino Linotype" w:hAnsi="Palatino Linotype" w:cs="Palatino Linotype"/>
          <w:sz w:val="24"/>
          <w:szCs w:val="24"/>
        </w:rPr>
        <w:t xml:space="preserve"> e)</w:t>
      </w:r>
      <w:r w:rsidRPr="005A08BD">
        <w:rPr>
          <w:rFonts w:ascii="Palatino Linotype" w:eastAsia="Palatino Linotype" w:hAnsi="Palatino Linotype" w:cs="Palatino Linotype"/>
          <w:sz w:val="24"/>
          <w:szCs w:val="24"/>
          <w:vertAlign w:val="superscript"/>
        </w:rPr>
        <w:t>1</w:t>
      </w:r>
      <w:r w:rsidRPr="005A08BD">
        <w:rPr>
          <w:rFonts w:ascii="Palatino Linotype" w:eastAsia="Palatino Linotype" w:hAnsi="Palatino Linotype" w:cs="Palatino Linotype"/>
          <w:sz w:val="24"/>
          <w:szCs w:val="24"/>
        </w:rPr>
        <w:t>,</w:t>
      </w:r>
      <w:r w:rsidR="003334D0" w:rsidRPr="005A08BD">
        <w:rPr>
          <w:rFonts w:ascii="Palatino Linotype" w:eastAsia="Palatino Linotype" w:hAnsi="Palatino Linotype" w:cs="Palatino Linotype"/>
          <w:sz w:val="24"/>
          <w:szCs w:val="24"/>
        </w:rPr>
        <w:t xml:space="preserve"> care </w:t>
      </w:r>
      <w:proofErr w:type="spellStart"/>
      <w:r w:rsidR="003334D0" w:rsidRPr="005A08BD">
        <w:rPr>
          <w:rFonts w:ascii="Palatino Linotype" w:eastAsia="Palatino Linotype" w:hAnsi="Palatino Linotype" w:cs="Palatino Linotype"/>
          <w:sz w:val="24"/>
          <w:szCs w:val="24"/>
        </w:rPr>
        <w:t>va</w:t>
      </w:r>
      <w:proofErr w:type="spellEnd"/>
      <w:r w:rsidR="003334D0" w:rsidRPr="005A08BD">
        <w:rPr>
          <w:rFonts w:ascii="Palatino Linotype" w:eastAsia="Palatino Linotype" w:hAnsi="Palatino Linotype" w:cs="Palatino Linotype"/>
          <w:sz w:val="24"/>
          <w:szCs w:val="24"/>
        </w:rPr>
        <w:t xml:space="preserve"> </w:t>
      </w:r>
      <w:proofErr w:type="spellStart"/>
      <w:r w:rsidR="003334D0" w:rsidRPr="005A08BD">
        <w:rPr>
          <w:rFonts w:ascii="Palatino Linotype" w:eastAsia="Palatino Linotype" w:hAnsi="Palatino Linotype" w:cs="Palatino Linotype"/>
          <w:sz w:val="24"/>
          <w:szCs w:val="24"/>
        </w:rPr>
        <w:t>avea</w:t>
      </w:r>
      <w:proofErr w:type="spellEnd"/>
      <w:r w:rsidR="003334D0" w:rsidRPr="005A08BD">
        <w:rPr>
          <w:rFonts w:ascii="Palatino Linotype" w:eastAsia="Palatino Linotype" w:hAnsi="Palatino Linotype" w:cs="Palatino Linotype"/>
          <w:sz w:val="24"/>
          <w:szCs w:val="24"/>
        </w:rPr>
        <w:t xml:space="preserve"> </w:t>
      </w:r>
      <w:proofErr w:type="spellStart"/>
      <w:r w:rsidR="003334D0" w:rsidRPr="005A08BD">
        <w:rPr>
          <w:rFonts w:ascii="Palatino Linotype" w:eastAsia="Palatino Linotype" w:hAnsi="Palatino Linotype" w:cs="Palatino Linotype"/>
          <w:sz w:val="24"/>
          <w:szCs w:val="24"/>
        </w:rPr>
        <w:t>următorul</w:t>
      </w:r>
      <w:proofErr w:type="spellEnd"/>
      <w:r w:rsidR="003334D0" w:rsidRPr="005A08BD">
        <w:rPr>
          <w:rFonts w:ascii="Palatino Linotype" w:eastAsia="Palatino Linotype" w:hAnsi="Palatino Linotype" w:cs="Palatino Linotype"/>
          <w:sz w:val="24"/>
          <w:szCs w:val="24"/>
        </w:rPr>
        <w:t xml:space="preserve"> </w:t>
      </w:r>
      <w:proofErr w:type="spellStart"/>
      <w:r w:rsidR="003334D0" w:rsidRPr="005A08BD">
        <w:rPr>
          <w:rFonts w:ascii="Palatino Linotype" w:eastAsia="Palatino Linotype" w:hAnsi="Palatino Linotype" w:cs="Palatino Linotype"/>
          <w:sz w:val="24"/>
          <w:szCs w:val="24"/>
        </w:rPr>
        <w:t>cuprins</w:t>
      </w:r>
      <w:proofErr w:type="spellEnd"/>
    </w:p>
    <w:p w14:paraId="554F319E" w14:textId="48ABE7F3" w:rsidR="0087310E" w:rsidRPr="005A08BD" w:rsidRDefault="0087310E" w:rsidP="0087310E">
      <w:pPr>
        <w:pStyle w:val="ListParagraph"/>
        <w:spacing w:after="0" w:line="276" w:lineRule="auto"/>
        <w:ind w:left="0"/>
        <w:jc w:val="both"/>
        <w:rPr>
          <w:rFonts w:ascii="Palatino Linotype" w:eastAsia="Palatino Linotype" w:hAnsi="Palatino Linotype" w:cs="Palatino Linotype"/>
          <w:sz w:val="24"/>
          <w:szCs w:val="24"/>
        </w:rPr>
      </w:pPr>
      <w:r w:rsidRPr="005A08BD">
        <w:rPr>
          <w:rFonts w:ascii="Palatino Linotype" w:eastAsia="Palatino Linotype" w:hAnsi="Palatino Linotype" w:cs="Palatino Linotype"/>
          <w:sz w:val="24"/>
          <w:szCs w:val="24"/>
        </w:rPr>
        <w:t>„e</w:t>
      </w:r>
      <w:proofErr w:type="gramStart"/>
      <w:r w:rsidRPr="005A08BD">
        <w:rPr>
          <w:rFonts w:ascii="Palatino Linotype" w:eastAsia="Palatino Linotype" w:hAnsi="Palatino Linotype" w:cs="Palatino Linotype"/>
          <w:sz w:val="24"/>
          <w:szCs w:val="24"/>
        </w:rPr>
        <w:t>)</w:t>
      </w:r>
      <w:r w:rsidRPr="005A08BD">
        <w:rPr>
          <w:rFonts w:ascii="Palatino Linotype" w:eastAsia="Palatino Linotype" w:hAnsi="Palatino Linotype" w:cs="Palatino Linotype"/>
          <w:sz w:val="24"/>
          <w:szCs w:val="24"/>
          <w:vertAlign w:val="superscript"/>
        </w:rPr>
        <w:t>1</w:t>
      </w:r>
      <w:proofErr w:type="gramEnd"/>
      <w:r w:rsidRPr="005A08BD">
        <w:rPr>
          <w:rFonts w:ascii="Palatino Linotype" w:eastAsia="Palatino Linotype" w:hAnsi="Palatino Linotype" w:cs="Palatino Linotype"/>
          <w:sz w:val="24"/>
          <w:szCs w:val="24"/>
          <w:vertAlign w:val="superscript"/>
        </w:rPr>
        <w:t xml:space="preserve"> </w:t>
      </w:r>
      <w:proofErr w:type="spellStart"/>
      <w:r w:rsidRPr="005A08BD">
        <w:rPr>
          <w:rFonts w:ascii="Palatino Linotype" w:eastAsia="Palatino Linotype" w:hAnsi="Palatino Linotype" w:cs="Palatino Linotype"/>
          <w:sz w:val="24"/>
          <w:szCs w:val="24"/>
        </w:rPr>
        <w:t>suplimentul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descriptiv</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copie</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și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traducere</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legalizată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în</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limba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română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după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caz</w:t>
      </w:r>
      <w:proofErr w:type="spellEnd"/>
      <w:r w:rsidRPr="005A08BD">
        <w:rPr>
          <w:rFonts w:ascii="Palatino Linotype" w:eastAsia="Palatino Linotype" w:hAnsi="Palatino Linotype" w:cs="Palatino Linotype"/>
          <w:sz w:val="24"/>
          <w:szCs w:val="24"/>
        </w:rPr>
        <w:t>;”</w:t>
      </w:r>
    </w:p>
    <w:p w14:paraId="448EF130" w14:textId="4431EEEF" w:rsidR="00320E66" w:rsidRPr="005A08BD" w:rsidRDefault="00320E66" w:rsidP="00AA7D09">
      <w:pPr>
        <w:pStyle w:val="ListParagraph"/>
        <w:numPr>
          <w:ilvl w:val="0"/>
          <w:numId w:val="19"/>
        </w:numPr>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Litera</w:t>
      </w:r>
      <w:proofErr w:type="spellEnd"/>
      <w:r w:rsidRPr="005A08BD">
        <w:rPr>
          <w:rFonts w:ascii="Palatino Linotype" w:eastAsia="Palatino Linotype" w:hAnsi="Palatino Linotype" w:cs="Palatino Linotype"/>
          <w:sz w:val="24"/>
          <w:szCs w:val="24"/>
        </w:rPr>
        <w:t xml:space="preserve"> d) de la </w:t>
      </w:r>
      <w:proofErr w:type="spellStart"/>
      <w:r w:rsidRPr="005A08BD">
        <w:rPr>
          <w:rFonts w:ascii="Palatino Linotype" w:eastAsia="Palatino Linotype" w:hAnsi="Palatino Linotype" w:cs="Palatino Linotype"/>
          <w:sz w:val="24"/>
          <w:szCs w:val="24"/>
        </w:rPr>
        <w:t>alin</w:t>
      </w:r>
      <w:proofErr w:type="spellEnd"/>
      <w:r w:rsidRPr="005A08BD">
        <w:rPr>
          <w:rFonts w:ascii="Palatino Linotype" w:eastAsia="Palatino Linotype" w:hAnsi="Palatino Linotype" w:cs="Palatino Linotype"/>
          <w:sz w:val="24"/>
          <w:szCs w:val="24"/>
        </w:rPr>
        <w:t xml:space="preserve">. (1)  </w:t>
      </w:r>
      <w:proofErr w:type="spellStart"/>
      <w:proofErr w:type="gramStart"/>
      <w:r w:rsidRPr="005A08BD">
        <w:rPr>
          <w:rFonts w:ascii="Palatino Linotype" w:eastAsia="Palatino Linotype" w:hAnsi="Palatino Linotype" w:cs="Palatino Linotype"/>
          <w:sz w:val="24"/>
          <w:szCs w:val="24"/>
        </w:rPr>
        <w:t>a</w:t>
      </w:r>
      <w:proofErr w:type="spellEnd"/>
      <w:proofErr w:type="gramEnd"/>
      <w:r w:rsidRPr="005A08BD">
        <w:rPr>
          <w:rFonts w:ascii="Palatino Linotype" w:eastAsia="Palatino Linotype" w:hAnsi="Palatino Linotype" w:cs="Palatino Linotype"/>
          <w:sz w:val="24"/>
          <w:szCs w:val="24"/>
        </w:rPr>
        <w:t xml:space="preserve"> art. 3 se </w:t>
      </w:r>
      <w:proofErr w:type="spellStart"/>
      <w:r w:rsidRPr="005A08BD">
        <w:rPr>
          <w:rFonts w:ascii="Palatino Linotype" w:eastAsia="Palatino Linotype" w:hAnsi="Palatino Linotype" w:cs="Palatino Linotype"/>
          <w:sz w:val="24"/>
          <w:szCs w:val="24"/>
        </w:rPr>
        <w:t>modifică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și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va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avea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următorul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cuprins</w:t>
      </w:r>
      <w:proofErr w:type="spellEnd"/>
      <w:r w:rsidRPr="005A08BD">
        <w:rPr>
          <w:rFonts w:ascii="Palatino Linotype" w:eastAsia="Palatino Linotype" w:hAnsi="Palatino Linotype" w:cs="Palatino Linotype"/>
          <w:sz w:val="24"/>
          <w:szCs w:val="24"/>
        </w:rPr>
        <w:t>:</w:t>
      </w:r>
    </w:p>
    <w:p w14:paraId="2167B8B1" w14:textId="343BDFAF" w:rsidR="00320E66" w:rsidRPr="005A08BD" w:rsidRDefault="00320E66" w:rsidP="00AA7D09">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 d) </w:t>
      </w:r>
      <w:proofErr w:type="spellStart"/>
      <w:r w:rsidRPr="005A08BD">
        <w:rPr>
          <w:rFonts w:ascii="Palatino Linotype" w:eastAsia="Palatino Linotype" w:hAnsi="Palatino Linotype" w:cs="Palatino Linotype"/>
        </w:rPr>
        <w:t>documentul</w:t>
      </w:r>
      <w:proofErr w:type="spellEnd"/>
      <w:r w:rsidRPr="005A08BD">
        <w:rPr>
          <w:rFonts w:ascii="Palatino Linotype" w:eastAsia="Palatino Linotype" w:hAnsi="Palatino Linotype" w:cs="Palatino Linotype"/>
        </w:rPr>
        <w:t xml:space="preserve"> care </w:t>
      </w:r>
      <w:proofErr w:type="spellStart"/>
      <w:r w:rsidRPr="005A08BD">
        <w:rPr>
          <w:rFonts w:ascii="Palatino Linotype" w:eastAsia="Palatino Linotype" w:hAnsi="Palatino Linotype" w:cs="Palatino Linotype"/>
        </w:rPr>
        <w:t>atestă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competența</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calificarea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copie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şi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traducere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legalizată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limba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română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după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caz</w:t>
      </w:r>
      <w:proofErr w:type="spellEnd"/>
      <w:r w:rsidRPr="005A08BD">
        <w:rPr>
          <w:rFonts w:ascii="Palatino Linotype" w:eastAsia="Palatino Linotype" w:hAnsi="Palatino Linotype" w:cs="Palatino Linotype"/>
        </w:rPr>
        <w:t>;  ”</w:t>
      </w:r>
    </w:p>
    <w:p w14:paraId="12DF5962" w14:textId="4A0E9F33" w:rsidR="00320E66" w:rsidRPr="005A08BD" w:rsidRDefault="00320E66" w:rsidP="00AA7D09">
      <w:pPr>
        <w:pStyle w:val="ListParagraph"/>
        <w:numPr>
          <w:ilvl w:val="0"/>
          <w:numId w:val="19"/>
        </w:numPr>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Alin</w:t>
      </w:r>
      <w:proofErr w:type="spellEnd"/>
      <w:r w:rsidRPr="005A08BD">
        <w:rPr>
          <w:rFonts w:ascii="Palatino Linotype" w:eastAsia="Palatino Linotype" w:hAnsi="Palatino Linotype" w:cs="Palatino Linotype"/>
          <w:sz w:val="24"/>
          <w:szCs w:val="24"/>
        </w:rPr>
        <w:t xml:space="preserve">. (2) </w:t>
      </w:r>
      <w:proofErr w:type="spellStart"/>
      <w:r w:rsidRPr="005A08BD">
        <w:rPr>
          <w:rFonts w:ascii="Palatino Linotype" w:eastAsia="Palatino Linotype" w:hAnsi="Palatino Linotype" w:cs="Palatino Linotype"/>
          <w:sz w:val="24"/>
          <w:szCs w:val="24"/>
        </w:rPr>
        <w:t>și</w:t>
      </w:r>
      <w:proofErr w:type="spellEnd"/>
      <w:r w:rsidRPr="005A08BD">
        <w:rPr>
          <w:rFonts w:ascii="Palatino Linotype" w:eastAsia="Palatino Linotype" w:hAnsi="Palatino Linotype" w:cs="Palatino Linotype"/>
          <w:sz w:val="24"/>
          <w:szCs w:val="24"/>
        </w:rPr>
        <w:t xml:space="preserve"> (3) de la art. 3 se </w:t>
      </w:r>
      <w:proofErr w:type="spellStart"/>
      <w:r w:rsidRPr="005A08BD">
        <w:rPr>
          <w:rFonts w:ascii="Palatino Linotype" w:eastAsia="Palatino Linotype" w:hAnsi="Palatino Linotype" w:cs="Palatino Linotype"/>
          <w:sz w:val="24"/>
          <w:szCs w:val="24"/>
        </w:rPr>
        <w:t>modifică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și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vor</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avea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următorul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cuprins</w:t>
      </w:r>
      <w:proofErr w:type="spellEnd"/>
      <w:r w:rsidRPr="005A08BD">
        <w:rPr>
          <w:rFonts w:ascii="Palatino Linotype" w:eastAsia="Palatino Linotype" w:hAnsi="Palatino Linotype" w:cs="Palatino Linotype"/>
          <w:sz w:val="24"/>
          <w:szCs w:val="24"/>
        </w:rPr>
        <w:t>:</w:t>
      </w:r>
    </w:p>
    <w:p w14:paraId="5A47D3CA" w14:textId="4AA8AD9C" w:rsidR="00320E66" w:rsidRPr="005A08BD" w:rsidRDefault="00320E66" w:rsidP="00AA7D09">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 (2) </w:t>
      </w:r>
      <w:proofErr w:type="spellStart"/>
      <w:r w:rsidRPr="005A08BD">
        <w:rPr>
          <w:rFonts w:ascii="Palatino Linotype" w:eastAsia="Palatino Linotype" w:hAnsi="Palatino Linotype" w:cs="Palatino Linotype"/>
        </w:rPr>
        <w:t>Documentele</w:t>
      </w:r>
      <w:proofErr w:type="spellEnd"/>
      <w:r w:rsidRPr="005A08BD">
        <w:rPr>
          <w:rFonts w:ascii="Palatino Linotype" w:eastAsia="Palatino Linotype" w:hAnsi="Palatino Linotype" w:cs="Palatino Linotype"/>
        </w:rPr>
        <w:t xml:space="preserve"> care </w:t>
      </w:r>
      <w:proofErr w:type="spellStart"/>
      <w:r w:rsidRPr="005A08BD">
        <w:rPr>
          <w:rFonts w:ascii="Palatino Linotype" w:eastAsia="Palatino Linotype" w:hAnsi="Palatino Linotype" w:cs="Palatino Linotype"/>
        </w:rPr>
        <w:t>atestă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competența</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calificarea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supuse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recunoaşterii</w:t>
      </w:r>
      <w:proofErr w:type="spellEnd"/>
      <w:r w:rsidRPr="005A08BD">
        <w:rPr>
          <w:rFonts w:ascii="Palatino Linotype" w:eastAsia="Palatino Linotype" w:hAnsi="Palatino Linotype" w:cs="Palatino Linotype"/>
        </w:rPr>
        <w:t xml:space="preserve">, </w:t>
      </w:r>
      <w:r w:rsidR="0003195B" w:rsidRPr="005A08BD">
        <w:rPr>
          <w:rFonts w:ascii="Palatino Linotype" w:eastAsia="Palatino Linotype" w:hAnsi="Palatino Linotype" w:cs="Palatino Linotype"/>
        </w:rPr>
        <w:t xml:space="preserve">pot fi </w:t>
      </w:r>
      <w:proofErr w:type="spellStart"/>
      <w:r w:rsidRPr="005A08BD">
        <w:rPr>
          <w:rFonts w:ascii="Palatino Linotype" w:eastAsia="Palatino Linotype" w:hAnsi="Palatino Linotype" w:cs="Palatino Linotype"/>
        </w:rPr>
        <w:t>autentificate</w:t>
      </w:r>
      <w:proofErr w:type="spellEnd"/>
      <w:r w:rsidRPr="005A08BD">
        <w:rPr>
          <w:rFonts w:ascii="Palatino Linotype" w:eastAsia="Palatino Linotype" w:hAnsi="Palatino Linotype" w:cs="Palatino Linotype"/>
        </w:rPr>
        <w:t xml:space="preserve"> cu </w:t>
      </w:r>
      <w:proofErr w:type="spellStart"/>
      <w:r w:rsidRPr="005A08BD">
        <w:rPr>
          <w:rFonts w:ascii="Palatino Linotype" w:eastAsia="Palatino Linotype" w:hAnsi="Palatino Linotype" w:cs="Palatino Linotype"/>
        </w:rPr>
        <w:t>apostila</w:t>
      </w:r>
      <w:proofErr w:type="spellEnd"/>
      <w:r w:rsidRPr="005A08BD">
        <w:rPr>
          <w:rFonts w:ascii="Palatino Linotype" w:eastAsia="Palatino Linotype" w:hAnsi="Palatino Linotype" w:cs="Palatino Linotype"/>
        </w:rPr>
        <w:t xml:space="preserve"> de la </w:t>
      </w:r>
      <w:proofErr w:type="spellStart"/>
      <w:r w:rsidRPr="005A08BD">
        <w:rPr>
          <w:rFonts w:ascii="Palatino Linotype" w:eastAsia="Palatino Linotype" w:hAnsi="Palatino Linotype" w:cs="Palatino Linotype"/>
        </w:rPr>
        <w:t>Haga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pentru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statele</w:t>
      </w:r>
      <w:proofErr w:type="spellEnd"/>
      <w:r w:rsidRPr="005A08BD">
        <w:rPr>
          <w:rFonts w:ascii="Palatino Linotype" w:eastAsia="Palatino Linotype" w:hAnsi="Palatino Linotype" w:cs="Palatino Linotype"/>
        </w:rPr>
        <w:t xml:space="preserve"> care </w:t>
      </w:r>
      <w:proofErr w:type="spellStart"/>
      <w:r w:rsidRPr="005A08BD">
        <w:rPr>
          <w:rFonts w:ascii="Palatino Linotype" w:eastAsia="Palatino Linotype" w:hAnsi="Palatino Linotype" w:cs="Palatino Linotype"/>
        </w:rPr>
        <w:t>sunt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părţi</w:t>
      </w:r>
      <w:proofErr w:type="spellEnd"/>
      <w:r w:rsidRPr="005A08BD">
        <w:rPr>
          <w:rFonts w:ascii="Palatino Linotype" w:eastAsia="Palatino Linotype" w:hAnsi="Palatino Linotype" w:cs="Palatino Linotype"/>
        </w:rPr>
        <w:t xml:space="preserve"> ale </w:t>
      </w:r>
      <w:proofErr w:type="spellStart"/>
      <w:r w:rsidRPr="005A08BD">
        <w:rPr>
          <w:rFonts w:ascii="Palatino Linotype" w:eastAsia="Palatino Linotype" w:hAnsi="Palatino Linotype" w:cs="Palatino Linotype"/>
        </w:rPr>
        <w:t>Convenţiei</w:t>
      </w:r>
      <w:proofErr w:type="spellEnd"/>
      <w:r w:rsidRPr="005A08BD">
        <w:rPr>
          <w:rFonts w:ascii="Palatino Linotype" w:eastAsia="Palatino Linotype" w:hAnsi="Palatino Linotype" w:cs="Palatino Linotype"/>
        </w:rPr>
        <w:t xml:space="preserve"> cu </w:t>
      </w:r>
      <w:proofErr w:type="spellStart"/>
      <w:r w:rsidRPr="005A08BD">
        <w:rPr>
          <w:rFonts w:ascii="Palatino Linotype" w:eastAsia="Palatino Linotype" w:hAnsi="Palatino Linotype" w:cs="Palatino Linotype"/>
        </w:rPr>
        <w:t>privire</w:t>
      </w:r>
      <w:proofErr w:type="spellEnd"/>
      <w:r w:rsidRPr="005A08BD">
        <w:rPr>
          <w:rFonts w:ascii="Palatino Linotype" w:eastAsia="Palatino Linotype" w:hAnsi="Palatino Linotype" w:cs="Palatino Linotype"/>
        </w:rPr>
        <w:t xml:space="preserve"> la </w:t>
      </w:r>
      <w:proofErr w:type="spellStart"/>
      <w:r w:rsidRPr="005A08BD">
        <w:rPr>
          <w:rFonts w:ascii="Palatino Linotype" w:eastAsia="Palatino Linotype" w:hAnsi="Palatino Linotype" w:cs="Palatino Linotype"/>
        </w:rPr>
        <w:t>suprimarea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cerinţei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supralegalizării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actelor</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oficiale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străine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adoptată</w:t>
      </w:r>
      <w:proofErr w:type="spellEnd"/>
      <w:r w:rsidRPr="005A08BD">
        <w:rPr>
          <w:rFonts w:ascii="Palatino Linotype" w:eastAsia="Palatino Linotype" w:hAnsi="Palatino Linotype" w:cs="Palatino Linotype"/>
        </w:rPr>
        <w:t xml:space="preserve"> la </w:t>
      </w:r>
      <w:proofErr w:type="spellStart"/>
      <w:r w:rsidRPr="005A08BD">
        <w:rPr>
          <w:rFonts w:ascii="Palatino Linotype" w:eastAsia="Palatino Linotype" w:hAnsi="Palatino Linotype" w:cs="Palatino Linotype"/>
        </w:rPr>
        <w:t>Haga</w:t>
      </w:r>
      <w:proofErr w:type="spellEnd"/>
      <w:r w:rsidRPr="005A08BD">
        <w:rPr>
          <w:rFonts w:ascii="Palatino Linotype" w:eastAsia="Palatino Linotype" w:hAnsi="Palatino Linotype" w:cs="Palatino Linotype"/>
        </w:rPr>
        <w:t xml:space="preserve"> la 5 </w:t>
      </w:r>
      <w:proofErr w:type="spellStart"/>
      <w:r w:rsidRPr="005A08BD">
        <w:rPr>
          <w:rFonts w:ascii="Palatino Linotype" w:eastAsia="Palatino Linotype" w:hAnsi="Palatino Linotype" w:cs="Palatino Linotype"/>
        </w:rPr>
        <w:t>octombrie</w:t>
      </w:r>
      <w:proofErr w:type="spellEnd"/>
      <w:r w:rsidRPr="005A08BD">
        <w:rPr>
          <w:rFonts w:ascii="Palatino Linotype" w:eastAsia="Palatino Linotype" w:hAnsi="Palatino Linotype" w:cs="Palatino Linotype"/>
        </w:rPr>
        <w:t xml:space="preserve"> 1961, la care </w:t>
      </w:r>
      <w:proofErr w:type="spellStart"/>
      <w:r w:rsidRPr="005A08BD">
        <w:rPr>
          <w:rFonts w:ascii="Palatino Linotype" w:eastAsia="Palatino Linotype" w:hAnsi="Palatino Linotype" w:cs="Palatino Linotype"/>
        </w:rPr>
        <w:t>România</w:t>
      </w:r>
      <w:proofErr w:type="spellEnd"/>
      <w:r w:rsidRPr="005A08BD">
        <w:rPr>
          <w:rFonts w:ascii="Palatino Linotype" w:eastAsia="Palatino Linotype" w:hAnsi="Palatino Linotype" w:cs="Palatino Linotype"/>
        </w:rPr>
        <w:t xml:space="preserve"> a </w:t>
      </w:r>
      <w:proofErr w:type="spellStart"/>
      <w:r w:rsidRPr="005A08BD">
        <w:rPr>
          <w:rFonts w:ascii="Palatino Linotype" w:eastAsia="Palatino Linotype" w:hAnsi="Palatino Linotype" w:cs="Palatino Linotype"/>
        </w:rPr>
        <w:t>aderat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prin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Ordonanţa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Guvernului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nr</w:t>
      </w:r>
      <w:proofErr w:type="spellEnd"/>
      <w:r w:rsidRPr="005A08BD">
        <w:rPr>
          <w:rFonts w:ascii="Palatino Linotype" w:eastAsia="Palatino Linotype" w:hAnsi="Palatino Linotype" w:cs="Palatino Linotype"/>
        </w:rPr>
        <w:t xml:space="preserve">. 66/1999, </w:t>
      </w:r>
      <w:proofErr w:type="spellStart"/>
      <w:r w:rsidRPr="005A08BD">
        <w:rPr>
          <w:rFonts w:ascii="Palatino Linotype" w:eastAsia="Palatino Linotype" w:hAnsi="Palatino Linotype" w:cs="Palatino Linotype"/>
        </w:rPr>
        <w:t>aprobată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prin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Legea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nr</w:t>
      </w:r>
      <w:proofErr w:type="spellEnd"/>
      <w:r w:rsidRPr="005A08BD">
        <w:rPr>
          <w:rFonts w:ascii="Palatino Linotype" w:eastAsia="Palatino Linotype" w:hAnsi="Palatino Linotype" w:cs="Palatino Linotype"/>
        </w:rPr>
        <w:t xml:space="preserve">. 52/2000, cu </w:t>
      </w:r>
      <w:proofErr w:type="spellStart"/>
      <w:r w:rsidRPr="005A08BD">
        <w:rPr>
          <w:rFonts w:ascii="Palatino Linotype" w:eastAsia="Palatino Linotype" w:hAnsi="Palatino Linotype" w:cs="Palatino Linotype"/>
        </w:rPr>
        <w:t>modificările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ulterioare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iar</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pentru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celelalte</w:t>
      </w:r>
      <w:proofErr w:type="spellEnd"/>
      <w:r w:rsidRPr="005A08BD">
        <w:rPr>
          <w:rFonts w:ascii="Palatino Linotype" w:eastAsia="Palatino Linotype" w:hAnsi="Palatino Linotype" w:cs="Palatino Linotype"/>
        </w:rPr>
        <w:t xml:space="preserve"> state, </w:t>
      </w:r>
      <w:proofErr w:type="spellStart"/>
      <w:r w:rsidRPr="005A08BD">
        <w:rPr>
          <w:rFonts w:ascii="Palatino Linotype" w:eastAsia="Palatino Linotype" w:hAnsi="Palatino Linotype" w:cs="Palatino Linotype"/>
        </w:rPr>
        <w:t>documentele</w:t>
      </w:r>
      <w:proofErr w:type="spellEnd"/>
      <w:r w:rsidRPr="005A08BD">
        <w:rPr>
          <w:rFonts w:ascii="Palatino Linotype" w:eastAsia="Palatino Linotype" w:hAnsi="Palatino Linotype" w:cs="Palatino Linotype"/>
        </w:rPr>
        <w:t xml:space="preserve"> care </w:t>
      </w:r>
      <w:proofErr w:type="spellStart"/>
      <w:r w:rsidRPr="005A08BD">
        <w:rPr>
          <w:rFonts w:ascii="Palatino Linotype" w:eastAsia="Palatino Linotype" w:hAnsi="Palatino Linotype" w:cs="Palatino Linotype"/>
        </w:rPr>
        <w:t>atestă</w:t>
      </w:r>
      <w:proofErr w:type="spellEnd"/>
      <w:r w:rsidRPr="005A08BD">
        <w:rPr>
          <w:rFonts w:ascii="Palatino Linotype" w:eastAsia="Palatino Linotype" w:hAnsi="Palatino Linotype" w:cs="Palatino Linotype"/>
        </w:rPr>
        <w:t xml:space="preserve"> </w:t>
      </w:r>
      <w:proofErr w:type="spellStart"/>
      <w:r w:rsidR="0003195B" w:rsidRPr="005A08BD">
        <w:rPr>
          <w:rFonts w:ascii="Palatino Linotype" w:eastAsia="Palatino Linotype" w:hAnsi="Palatino Linotype" w:cs="Palatino Linotype"/>
        </w:rPr>
        <w:t>competența</w:t>
      </w:r>
      <w:proofErr w:type="spellEnd"/>
      <w:r w:rsidR="0003195B"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calificarea</w:t>
      </w:r>
      <w:proofErr w:type="spellEnd"/>
      <w:r w:rsidRPr="005A08BD">
        <w:rPr>
          <w:rFonts w:ascii="Palatino Linotype" w:eastAsia="Palatino Linotype" w:hAnsi="Palatino Linotype" w:cs="Palatino Linotype"/>
        </w:rPr>
        <w:t xml:space="preserve"> </w:t>
      </w:r>
      <w:r w:rsidR="0003195B" w:rsidRPr="005A08BD">
        <w:rPr>
          <w:rFonts w:ascii="Palatino Linotype" w:eastAsia="Palatino Linotype" w:hAnsi="Palatino Linotype" w:cs="Palatino Linotype"/>
        </w:rPr>
        <w:t>pot fi</w:t>
      </w:r>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supralegalizate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sau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însoţite</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adeverinţa</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autenticitate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emisă</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către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autorităţile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competente</w:t>
      </w:r>
      <w:proofErr w:type="spellEnd"/>
      <w:r w:rsidRPr="005A08BD">
        <w:rPr>
          <w:rFonts w:ascii="Palatino Linotype" w:eastAsia="Palatino Linotype" w:hAnsi="Palatino Linotype" w:cs="Palatino Linotype"/>
        </w:rPr>
        <w:t xml:space="preserve"> din </w:t>
      </w:r>
      <w:proofErr w:type="spellStart"/>
      <w:r w:rsidRPr="005A08BD">
        <w:rPr>
          <w:rFonts w:ascii="Palatino Linotype" w:eastAsia="Palatino Linotype" w:hAnsi="Palatino Linotype" w:cs="Palatino Linotype"/>
        </w:rPr>
        <w:t>ţara</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provenienţă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Scutirea</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apostilare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sau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supralegalizare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este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permisă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temeiul</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legii</w:t>
      </w:r>
      <w:proofErr w:type="spellEnd"/>
      <w:r w:rsidRPr="005A08BD">
        <w:rPr>
          <w:rFonts w:ascii="Palatino Linotype" w:eastAsia="Palatino Linotype" w:hAnsi="Palatino Linotype" w:cs="Palatino Linotype"/>
        </w:rPr>
        <w:t xml:space="preserve">, al </w:t>
      </w:r>
      <w:proofErr w:type="spellStart"/>
      <w:r w:rsidRPr="005A08BD">
        <w:rPr>
          <w:rFonts w:ascii="Palatino Linotype" w:eastAsia="Palatino Linotype" w:hAnsi="Palatino Linotype" w:cs="Palatino Linotype"/>
        </w:rPr>
        <w:t>unui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tratat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internaţional</w:t>
      </w:r>
      <w:proofErr w:type="spellEnd"/>
      <w:r w:rsidRPr="005A08BD">
        <w:rPr>
          <w:rFonts w:ascii="Palatino Linotype" w:eastAsia="Palatino Linotype" w:hAnsi="Palatino Linotype" w:cs="Palatino Linotype"/>
        </w:rPr>
        <w:t xml:space="preserve"> la care </w:t>
      </w:r>
      <w:proofErr w:type="spellStart"/>
      <w:r w:rsidRPr="005A08BD">
        <w:rPr>
          <w:rFonts w:ascii="Palatino Linotype" w:eastAsia="Palatino Linotype" w:hAnsi="Palatino Linotype" w:cs="Palatino Linotype"/>
        </w:rPr>
        <w:t>România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este</w:t>
      </w:r>
      <w:proofErr w:type="spellEnd"/>
      <w:r w:rsidRPr="005A08BD">
        <w:rPr>
          <w:rFonts w:ascii="Palatino Linotype" w:eastAsia="Palatino Linotype" w:hAnsi="Palatino Linotype" w:cs="Palatino Linotype"/>
        </w:rPr>
        <w:t xml:space="preserve"> parte </w:t>
      </w:r>
      <w:proofErr w:type="spellStart"/>
      <w:r w:rsidRPr="005A08BD">
        <w:rPr>
          <w:rFonts w:ascii="Palatino Linotype" w:eastAsia="Palatino Linotype" w:hAnsi="Palatino Linotype" w:cs="Palatino Linotype"/>
        </w:rPr>
        <w:t>sau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bază</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reciprocitate</w:t>
      </w:r>
      <w:proofErr w:type="spellEnd"/>
      <w:r w:rsidRPr="005A08BD">
        <w:rPr>
          <w:rFonts w:ascii="Palatino Linotype" w:eastAsia="Palatino Linotype" w:hAnsi="Palatino Linotype" w:cs="Palatino Linotype"/>
        </w:rPr>
        <w:t xml:space="preserve">.  </w:t>
      </w:r>
    </w:p>
    <w:p w14:paraId="3792BAD7" w14:textId="38882364" w:rsidR="00320E66" w:rsidRPr="005A08BD" w:rsidRDefault="00320E66" w:rsidP="00AA7D09">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   (3) </w:t>
      </w:r>
      <w:proofErr w:type="spellStart"/>
      <w:r w:rsidRPr="005A08BD">
        <w:rPr>
          <w:rFonts w:ascii="Palatino Linotype" w:eastAsia="Palatino Linotype" w:hAnsi="Palatino Linotype" w:cs="Palatino Linotype"/>
        </w:rPr>
        <w:t>Criteriile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pentru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recunoaşterea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competențelor</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calificărilor</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dobândite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sistem</w:t>
      </w:r>
      <w:proofErr w:type="spellEnd"/>
      <w:r w:rsidRPr="005A08BD">
        <w:rPr>
          <w:rFonts w:ascii="Palatino Linotype" w:eastAsia="Palatino Linotype" w:hAnsi="Palatino Linotype" w:cs="Palatino Linotype"/>
        </w:rPr>
        <w:t xml:space="preserve"> formal, </w:t>
      </w:r>
      <w:proofErr w:type="spellStart"/>
      <w:r w:rsidRPr="005A08BD">
        <w:rPr>
          <w:rFonts w:ascii="Palatino Linotype" w:eastAsia="Palatino Linotype" w:hAnsi="Palatino Linotype" w:cs="Palatino Linotype"/>
        </w:rPr>
        <w:t>nonformal</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şi</w:t>
      </w:r>
      <w:proofErr w:type="spellEnd"/>
      <w:r w:rsidRPr="005A08BD">
        <w:rPr>
          <w:rFonts w:ascii="Palatino Linotype" w:eastAsia="Palatino Linotype" w:hAnsi="Palatino Linotype" w:cs="Palatino Linotype"/>
        </w:rPr>
        <w:t xml:space="preserve"> informal se </w:t>
      </w:r>
      <w:proofErr w:type="spellStart"/>
      <w:r w:rsidRPr="005A08BD">
        <w:rPr>
          <w:rFonts w:ascii="Palatino Linotype" w:eastAsia="Palatino Linotype" w:hAnsi="Palatino Linotype" w:cs="Palatino Linotype"/>
        </w:rPr>
        <w:t>aprobă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prin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decizie</w:t>
      </w:r>
      <w:proofErr w:type="spellEnd"/>
      <w:r w:rsidRPr="005A08BD">
        <w:rPr>
          <w:rFonts w:ascii="Palatino Linotype" w:eastAsia="Palatino Linotype" w:hAnsi="Palatino Linotype" w:cs="Palatino Linotype"/>
        </w:rPr>
        <w:t xml:space="preserve"> a </w:t>
      </w:r>
      <w:proofErr w:type="spellStart"/>
      <w:r w:rsidRPr="005A08BD">
        <w:rPr>
          <w:rFonts w:ascii="Palatino Linotype" w:eastAsia="Palatino Linotype" w:hAnsi="Palatino Linotype" w:cs="Palatino Linotype"/>
        </w:rPr>
        <w:t>preşedintelui</w:t>
      </w:r>
      <w:proofErr w:type="spellEnd"/>
      <w:r w:rsidRPr="005A08BD">
        <w:rPr>
          <w:rFonts w:ascii="Palatino Linotype" w:eastAsia="Palatino Linotype" w:hAnsi="Palatino Linotype" w:cs="Palatino Linotype"/>
        </w:rPr>
        <w:t xml:space="preserve"> ANC </w:t>
      </w:r>
      <w:proofErr w:type="spellStart"/>
      <w:r w:rsidRPr="005A08BD">
        <w:rPr>
          <w:rFonts w:ascii="Palatino Linotype" w:eastAsia="Palatino Linotype" w:hAnsi="Palatino Linotype" w:cs="Palatino Linotype"/>
        </w:rPr>
        <w:t>şi</w:t>
      </w:r>
      <w:proofErr w:type="spellEnd"/>
      <w:r w:rsidRPr="005A08BD">
        <w:rPr>
          <w:rFonts w:ascii="Palatino Linotype" w:eastAsia="Palatino Linotype" w:hAnsi="Palatino Linotype" w:cs="Palatino Linotype"/>
        </w:rPr>
        <w:t xml:space="preserve"> se </w:t>
      </w:r>
      <w:proofErr w:type="spellStart"/>
      <w:r w:rsidRPr="005A08BD">
        <w:rPr>
          <w:rFonts w:ascii="Palatino Linotype" w:eastAsia="Palatino Linotype" w:hAnsi="Palatino Linotype" w:cs="Palatino Linotype"/>
        </w:rPr>
        <w:t>publică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pe</w:t>
      </w:r>
      <w:proofErr w:type="spellEnd"/>
      <w:r w:rsidRPr="005A08BD">
        <w:rPr>
          <w:rFonts w:ascii="Palatino Linotype" w:eastAsia="Palatino Linotype" w:hAnsi="Palatino Linotype" w:cs="Palatino Linotype"/>
        </w:rPr>
        <w:t xml:space="preserve"> site-</w:t>
      </w:r>
      <w:proofErr w:type="spellStart"/>
      <w:r w:rsidRPr="005A08BD">
        <w:rPr>
          <w:rFonts w:ascii="Palatino Linotype" w:eastAsia="Palatino Linotype" w:hAnsi="Palatino Linotype" w:cs="Palatino Linotype"/>
        </w:rPr>
        <w:t>ul</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oficial</w:t>
      </w:r>
      <w:proofErr w:type="spellEnd"/>
      <w:r w:rsidRPr="005A08BD">
        <w:rPr>
          <w:rFonts w:ascii="Palatino Linotype" w:eastAsia="Palatino Linotype" w:hAnsi="Palatino Linotype" w:cs="Palatino Linotype"/>
        </w:rPr>
        <w:t xml:space="preserve"> al </w:t>
      </w:r>
      <w:proofErr w:type="spellStart"/>
      <w:r w:rsidRPr="005A08BD">
        <w:rPr>
          <w:rFonts w:ascii="Palatino Linotype" w:eastAsia="Palatino Linotype" w:hAnsi="Palatino Linotype" w:cs="Palatino Linotype"/>
        </w:rPr>
        <w:t>instituţiei</w:t>
      </w:r>
      <w:proofErr w:type="spellEnd"/>
      <w:r w:rsidRPr="005A08BD">
        <w:rPr>
          <w:rFonts w:ascii="Palatino Linotype" w:eastAsia="Palatino Linotype" w:hAnsi="Palatino Linotype" w:cs="Palatino Linotype"/>
        </w:rPr>
        <w:t>.”</w:t>
      </w:r>
    </w:p>
    <w:p w14:paraId="59C27364" w14:textId="2213EDA7" w:rsidR="00AF34FF" w:rsidRPr="005A08BD" w:rsidRDefault="00AF34FF" w:rsidP="00AF34FF">
      <w:pPr>
        <w:pStyle w:val="ListParagraph"/>
        <w:numPr>
          <w:ilvl w:val="0"/>
          <w:numId w:val="19"/>
        </w:numPr>
        <w:spacing w:line="276" w:lineRule="auto"/>
        <w:ind w:left="0" w:firstLine="0"/>
        <w:jc w:val="both"/>
        <w:rPr>
          <w:rFonts w:ascii="Palatino Linotype" w:eastAsia="Palatino Linotype" w:hAnsi="Palatino Linotype" w:cs="Palatino Linotype"/>
        </w:rPr>
      </w:pPr>
      <w:proofErr w:type="spellStart"/>
      <w:r w:rsidRPr="005A08BD">
        <w:rPr>
          <w:rFonts w:ascii="Palatino Linotype" w:eastAsia="Palatino Linotype" w:hAnsi="Palatino Linotype" w:cs="Palatino Linotype"/>
        </w:rPr>
        <w:t>După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alin</w:t>
      </w:r>
      <w:proofErr w:type="spellEnd"/>
      <w:r w:rsidRPr="005A08BD">
        <w:rPr>
          <w:rFonts w:ascii="Palatino Linotype" w:eastAsia="Palatino Linotype" w:hAnsi="Palatino Linotype" w:cs="Palatino Linotype"/>
        </w:rPr>
        <w:t xml:space="preserve">. (2) de la art. 3 se introduce un </w:t>
      </w:r>
      <w:proofErr w:type="spellStart"/>
      <w:r w:rsidRPr="005A08BD">
        <w:rPr>
          <w:rFonts w:ascii="Palatino Linotype" w:eastAsia="Palatino Linotype" w:hAnsi="Palatino Linotype" w:cs="Palatino Linotype"/>
        </w:rPr>
        <w:t>nou</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alineat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alin</w:t>
      </w:r>
      <w:proofErr w:type="spellEnd"/>
      <w:r w:rsidRPr="005A08BD">
        <w:rPr>
          <w:rFonts w:ascii="Palatino Linotype" w:eastAsia="Palatino Linotype" w:hAnsi="Palatino Linotype" w:cs="Palatino Linotype"/>
        </w:rPr>
        <w:t>. (2)</w:t>
      </w:r>
      <w:r w:rsidRPr="005A08BD">
        <w:rPr>
          <w:rFonts w:ascii="Palatino Linotype" w:eastAsia="Palatino Linotype" w:hAnsi="Palatino Linotype" w:cs="Palatino Linotype"/>
          <w:vertAlign w:val="superscript"/>
        </w:rPr>
        <w:t xml:space="preserve">1 </w:t>
      </w:r>
      <w:r w:rsidRPr="005A08BD">
        <w:rPr>
          <w:rFonts w:ascii="Palatino Linotype" w:eastAsia="Palatino Linotype" w:hAnsi="Palatino Linotype" w:cs="Palatino Linotype"/>
        </w:rPr>
        <w:t xml:space="preserve">, care </w:t>
      </w:r>
      <w:proofErr w:type="spellStart"/>
      <w:r w:rsidRPr="005A08BD">
        <w:rPr>
          <w:rFonts w:ascii="Palatino Linotype" w:eastAsia="Palatino Linotype" w:hAnsi="Palatino Linotype" w:cs="Palatino Linotype"/>
        </w:rPr>
        <w:t>va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avea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următorul</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cuprins</w:t>
      </w:r>
      <w:proofErr w:type="spellEnd"/>
      <w:r w:rsidRPr="005A08BD">
        <w:rPr>
          <w:rFonts w:ascii="Palatino Linotype" w:eastAsia="Palatino Linotype" w:hAnsi="Palatino Linotype" w:cs="Palatino Linotype"/>
        </w:rPr>
        <w:t>:</w:t>
      </w:r>
    </w:p>
    <w:p w14:paraId="7190D431" w14:textId="5612B24E" w:rsidR="00AF34FF" w:rsidRPr="005A08BD" w:rsidRDefault="00AF34FF" w:rsidP="00AF34FF">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(2)</w:t>
      </w:r>
      <w:r w:rsidRPr="005A08BD">
        <w:rPr>
          <w:rFonts w:ascii="Palatino Linotype" w:eastAsia="Palatino Linotype" w:hAnsi="Palatino Linotype" w:cs="Palatino Linotype"/>
          <w:vertAlign w:val="superscript"/>
        </w:rPr>
        <w:t>1</w:t>
      </w:r>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Documentele</w:t>
      </w:r>
      <w:proofErr w:type="spellEnd"/>
      <w:r w:rsidRPr="005A08BD">
        <w:rPr>
          <w:rFonts w:ascii="Palatino Linotype" w:eastAsia="Palatino Linotype" w:hAnsi="Palatino Linotype" w:cs="Palatino Linotype"/>
        </w:rPr>
        <w:t xml:space="preserve"> care </w:t>
      </w:r>
      <w:proofErr w:type="spellStart"/>
      <w:r w:rsidRPr="005A08BD">
        <w:rPr>
          <w:rFonts w:ascii="Palatino Linotype" w:eastAsia="Palatino Linotype" w:hAnsi="Palatino Linotype" w:cs="Palatino Linotype"/>
        </w:rPr>
        <w:t>întrunesc</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condițiile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prevăzute</w:t>
      </w:r>
      <w:proofErr w:type="spellEnd"/>
      <w:r w:rsidRPr="005A08BD">
        <w:rPr>
          <w:rFonts w:ascii="Palatino Linotype" w:eastAsia="Palatino Linotype" w:hAnsi="Palatino Linotype" w:cs="Palatino Linotype"/>
        </w:rPr>
        <w:t xml:space="preserve"> la </w:t>
      </w:r>
      <w:proofErr w:type="spellStart"/>
      <w:r w:rsidRPr="005A08BD">
        <w:rPr>
          <w:rFonts w:ascii="Palatino Linotype" w:eastAsia="Palatino Linotype" w:hAnsi="Palatino Linotype" w:cs="Palatino Linotype"/>
        </w:rPr>
        <w:t>alin</w:t>
      </w:r>
      <w:proofErr w:type="spellEnd"/>
      <w:r w:rsidRPr="005A08BD">
        <w:rPr>
          <w:rFonts w:ascii="Palatino Linotype" w:eastAsia="Palatino Linotype" w:hAnsi="Palatino Linotype" w:cs="Palatino Linotype"/>
        </w:rPr>
        <w:t xml:space="preserve">. (2) </w:t>
      </w:r>
      <w:proofErr w:type="spellStart"/>
      <w:r w:rsidRPr="005A08BD">
        <w:rPr>
          <w:rFonts w:ascii="Palatino Linotype" w:eastAsia="Palatino Linotype" w:hAnsi="Palatino Linotype" w:cs="Palatino Linotype"/>
        </w:rPr>
        <w:t>sunt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recunoscute</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drept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și</w:t>
      </w:r>
      <w:proofErr w:type="spellEnd"/>
      <w:r w:rsidRPr="005A08BD">
        <w:rPr>
          <w:rFonts w:ascii="Palatino Linotype" w:eastAsia="Palatino Linotype" w:hAnsi="Palatino Linotype" w:cs="Palatino Linotype"/>
        </w:rPr>
        <w:t xml:space="preserve"> nu </w:t>
      </w:r>
      <w:proofErr w:type="spellStart"/>
      <w:r w:rsidRPr="005A08BD">
        <w:rPr>
          <w:rFonts w:ascii="Palatino Linotype" w:eastAsia="Palatino Linotype" w:hAnsi="Palatino Linotype" w:cs="Palatino Linotype"/>
        </w:rPr>
        <w:t>mai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necesită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eliberarea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unui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atestat</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recunoaștere</w:t>
      </w:r>
      <w:proofErr w:type="spellEnd"/>
      <w:r w:rsidRPr="005A08BD">
        <w:rPr>
          <w:rFonts w:ascii="Palatino Linotype" w:eastAsia="Palatino Linotype" w:hAnsi="Palatino Linotype" w:cs="Palatino Linotype"/>
        </w:rPr>
        <w:t>.”</w:t>
      </w:r>
    </w:p>
    <w:p w14:paraId="4721A470" w14:textId="5DD1E02E" w:rsidR="00320E66" w:rsidRPr="005A08BD" w:rsidRDefault="00320E66" w:rsidP="00AA7D09">
      <w:pPr>
        <w:pStyle w:val="ListParagraph"/>
        <w:numPr>
          <w:ilvl w:val="0"/>
          <w:numId w:val="19"/>
        </w:numPr>
        <w:spacing w:after="0" w:line="276" w:lineRule="auto"/>
        <w:ind w:left="360"/>
        <w:jc w:val="both"/>
        <w:rPr>
          <w:rFonts w:ascii="Palatino Linotype" w:eastAsia="Palatino Linotype" w:hAnsi="Palatino Linotype" w:cs="Palatino Linotype"/>
          <w:sz w:val="24"/>
          <w:szCs w:val="24"/>
        </w:rPr>
      </w:pPr>
      <w:r w:rsidRPr="005A08BD">
        <w:rPr>
          <w:rFonts w:ascii="Palatino Linotype" w:eastAsia="Palatino Linotype" w:hAnsi="Palatino Linotype" w:cs="Palatino Linotype"/>
          <w:sz w:val="24"/>
          <w:szCs w:val="24"/>
        </w:rPr>
        <w:t xml:space="preserve">Art. 4 se </w:t>
      </w:r>
      <w:proofErr w:type="spellStart"/>
      <w:r w:rsidRPr="005A08BD">
        <w:rPr>
          <w:rFonts w:ascii="Palatino Linotype" w:eastAsia="Palatino Linotype" w:hAnsi="Palatino Linotype" w:cs="Palatino Linotype"/>
          <w:sz w:val="24"/>
          <w:szCs w:val="24"/>
        </w:rPr>
        <w:t>modifică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și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va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avea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următorul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cuprins</w:t>
      </w:r>
      <w:proofErr w:type="spellEnd"/>
      <w:r w:rsidRPr="005A08BD">
        <w:rPr>
          <w:rFonts w:ascii="Palatino Linotype" w:eastAsia="Palatino Linotype" w:hAnsi="Palatino Linotype" w:cs="Palatino Linotype"/>
          <w:sz w:val="24"/>
          <w:szCs w:val="24"/>
        </w:rPr>
        <w:t>:</w:t>
      </w:r>
    </w:p>
    <w:p w14:paraId="2C171957" w14:textId="1576A464" w:rsidR="00320E66" w:rsidRPr="005A08BD" w:rsidRDefault="00320E66" w:rsidP="00AA7D09">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 Art. 4. -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situaţia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care </w:t>
      </w:r>
      <w:proofErr w:type="spellStart"/>
      <w:r w:rsidRPr="005A08BD">
        <w:rPr>
          <w:rFonts w:ascii="Palatino Linotype" w:eastAsia="Palatino Linotype" w:hAnsi="Palatino Linotype" w:cs="Palatino Linotype"/>
        </w:rPr>
        <w:t>solicitanţii</w:t>
      </w:r>
      <w:proofErr w:type="spellEnd"/>
      <w:r w:rsidRPr="005A08BD">
        <w:rPr>
          <w:rFonts w:ascii="Palatino Linotype" w:eastAsia="Palatino Linotype" w:hAnsi="Palatino Linotype" w:cs="Palatino Linotype"/>
        </w:rPr>
        <w:t xml:space="preserve"> au </w:t>
      </w:r>
      <w:proofErr w:type="spellStart"/>
      <w:r w:rsidRPr="005A08BD">
        <w:rPr>
          <w:rFonts w:ascii="Palatino Linotype" w:eastAsia="Palatino Linotype" w:hAnsi="Palatino Linotype" w:cs="Palatino Linotype"/>
        </w:rPr>
        <w:t>obţinut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competența</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calificarea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într</w:t>
      </w:r>
      <w:proofErr w:type="spellEnd"/>
      <w:r w:rsidRPr="005A08BD">
        <w:rPr>
          <w:rFonts w:ascii="Palatino Linotype" w:eastAsia="Palatino Linotype" w:hAnsi="Palatino Linotype" w:cs="Palatino Linotype"/>
        </w:rPr>
        <w:t xml:space="preserve">-un stat cu care </w:t>
      </w:r>
      <w:proofErr w:type="spellStart"/>
      <w:r w:rsidRPr="005A08BD">
        <w:rPr>
          <w:rFonts w:ascii="Palatino Linotype" w:eastAsia="Palatino Linotype" w:hAnsi="Palatino Linotype" w:cs="Palatino Linotype"/>
        </w:rPr>
        <w:t>România</w:t>
      </w:r>
      <w:proofErr w:type="spellEnd"/>
      <w:r w:rsidRPr="005A08BD">
        <w:rPr>
          <w:rFonts w:ascii="Palatino Linotype" w:eastAsia="Palatino Linotype" w:hAnsi="Palatino Linotype" w:cs="Palatino Linotype"/>
        </w:rPr>
        <w:t xml:space="preserve"> a </w:t>
      </w:r>
      <w:proofErr w:type="spellStart"/>
      <w:r w:rsidRPr="005A08BD">
        <w:rPr>
          <w:rFonts w:ascii="Palatino Linotype" w:eastAsia="Palatino Linotype" w:hAnsi="Palatino Linotype" w:cs="Palatino Linotype"/>
        </w:rPr>
        <w:t>încheiat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acorduri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bilaterale</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recunoaştere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reciprocă</w:t>
      </w:r>
      <w:proofErr w:type="spellEnd"/>
      <w:r w:rsidRPr="005A08BD">
        <w:rPr>
          <w:rFonts w:ascii="Palatino Linotype" w:eastAsia="Palatino Linotype" w:hAnsi="Palatino Linotype" w:cs="Palatino Linotype"/>
        </w:rPr>
        <w:t xml:space="preserve"> a </w:t>
      </w:r>
      <w:proofErr w:type="spellStart"/>
      <w:r w:rsidRPr="005A08BD">
        <w:rPr>
          <w:rFonts w:ascii="Palatino Linotype" w:eastAsia="Palatino Linotype" w:hAnsi="Palatino Linotype" w:cs="Palatino Linotype"/>
        </w:rPr>
        <w:t>actelor</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calificare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dobândită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afara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sistemului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naţional</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învăţământ</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recunoaşterea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acestora</w:t>
      </w:r>
      <w:proofErr w:type="spellEnd"/>
      <w:r w:rsidRPr="005A08BD">
        <w:rPr>
          <w:rFonts w:ascii="Palatino Linotype" w:eastAsia="Palatino Linotype" w:hAnsi="Palatino Linotype" w:cs="Palatino Linotype"/>
        </w:rPr>
        <w:t xml:space="preserve"> se face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condiţiile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prevăzute</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acordurile</w:t>
      </w:r>
      <w:proofErr w:type="spellEnd"/>
      <w:r w:rsidRPr="005A08BD">
        <w:rPr>
          <w:rFonts w:ascii="Palatino Linotype" w:eastAsia="Palatino Linotype" w:hAnsi="Palatino Linotype" w:cs="Palatino Linotype"/>
        </w:rPr>
        <w:t xml:space="preserve"> respective.  ”</w:t>
      </w:r>
    </w:p>
    <w:p w14:paraId="038D3C51" w14:textId="304EDE08" w:rsidR="00320E66" w:rsidRPr="005A08BD" w:rsidRDefault="00320E66" w:rsidP="00AA7D09">
      <w:pPr>
        <w:pStyle w:val="ListParagraph"/>
        <w:numPr>
          <w:ilvl w:val="0"/>
          <w:numId w:val="19"/>
        </w:numPr>
        <w:tabs>
          <w:tab w:val="left" w:pos="450"/>
        </w:tabs>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Alin</w:t>
      </w:r>
      <w:proofErr w:type="spellEnd"/>
      <w:r w:rsidRPr="005A08BD">
        <w:rPr>
          <w:rFonts w:ascii="Palatino Linotype" w:eastAsia="Palatino Linotype" w:hAnsi="Palatino Linotype" w:cs="Palatino Linotype"/>
          <w:sz w:val="24"/>
          <w:szCs w:val="24"/>
        </w:rPr>
        <w:t xml:space="preserve">. (1) de la art. 5 se </w:t>
      </w:r>
      <w:proofErr w:type="spellStart"/>
      <w:r w:rsidRPr="005A08BD">
        <w:rPr>
          <w:rFonts w:ascii="Palatino Linotype" w:eastAsia="Palatino Linotype" w:hAnsi="Palatino Linotype" w:cs="Palatino Linotype"/>
          <w:sz w:val="24"/>
          <w:szCs w:val="24"/>
        </w:rPr>
        <w:t>modifică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și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va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avea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următorul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cuprins</w:t>
      </w:r>
      <w:proofErr w:type="spellEnd"/>
      <w:r w:rsidRPr="005A08BD">
        <w:rPr>
          <w:rFonts w:ascii="Palatino Linotype" w:eastAsia="Palatino Linotype" w:hAnsi="Palatino Linotype" w:cs="Palatino Linotype"/>
          <w:sz w:val="24"/>
          <w:szCs w:val="24"/>
        </w:rPr>
        <w:t>:</w:t>
      </w:r>
    </w:p>
    <w:p w14:paraId="5CA89BAA" w14:textId="3937CBA8" w:rsidR="00320E66" w:rsidRPr="005A08BD" w:rsidRDefault="00320E66" w:rsidP="00AA7D09">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 (1) </w:t>
      </w:r>
      <w:proofErr w:type="spellStart"/>
      <w:r w:rsidRPr="005A08BD">
        <w:rPr>
          <w:rFonts w:ascii="Palatino Linotype" w:eastAsia="Palatino Linotype" w:hAnsi="Palatino Linotype" w:cs="Palatino Linotype"/>
        </w:rPr>
        <w:t>Cererile</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recunoaştere</w:t>
      </w:r>
      <w:proofErr w:type="spellEnd"/>
      <w:r w:rsidRPr="005A08BD">
        <w:rPr>
          <w:rFonts w:ascii="Palatino Linotype" w:eastAsia="Palatino Linotype" w:hAnsi="Palatino Linotype" w:cs="Palatino Linotype"/>
        </w:rPr>
        <w:t xml:space="preserve"> a </w:t>
      </w:r>
      <w:proofErr w:type="spellStart"/>
      <w:r w:rsidRPr="005A08BD">
        <w:rPr>
          <w:rFonts w:ascii="Palatino Linotype" w:eastAsia="Palatino Linotype" w:hAnsi="Palatino Linotype" w:cs="Palatino Linotype"/>
        </w:rPr>
        <w:t>competențe</w:t>
      </w:r>
      <w:r w:rsidR="00B75D80" w:rsidRPr="005A08BD">
        <w:rPr>
          <w:rFonts w:ascii="Palatino Linotype" w:eastAsia="Palatino Linotype" w:hAnsi="Palatino Linotype" w:cs="Palatino Linotype"/>
        </w:rPr>
        <w:t>lor</w:t>
      </w:r>
      <w:proofErr w:type="spellEnd"/>
      <w:r w:rsidR="00B75D80"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calificării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însoţite</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documentaţia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completă</w:t>
      </w:r>
      <w:proofErr w:type="spellEnd"/>
      <w:r w:rsidRPr="005A08BD">
        <w:rPr>
          <w:rFonts w:ascii="Palatino Linotype" w:eastAsia="Palatino Linotype" w:hAnsi="Palatino Linotype" w:cs="Palatino Linotype"/>
        </w:rPr>
        <w:t xml:space="preserve">, se </w:t>
      </w:r>
      <w:proofErr w:type="spellStart"/>
      <w:r w:rsidRPr="005A08BD">
        <w:rPr>
          <w:rFonts w:ascii="Palatino Linotype" w:eastAsia="Palatino Linotype" w:hAnsi="Palatino Linotype" w:cs="Palatino Linotype"/>
        </w:rPr>
        <w:t>soluţionează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termen</w:t>
      </w:r>
      <w:proofErr w:type="spellEnd"/>
      <w:r w:rsidRPr="005A08BD">
        <w:rPr>
          <w:rFonts w:ascii="Palatino Linotype" w:eastAsia="Palatino Linotype" w:hAnsi="Palatino Linotype" w:cs="Palatino Linotype"/>
        </w:rPr>
        <w:t xml:space="preserve"> de 30 de </w:t>
      </w:r>
      <w:proofErr w:type="spellStart"/>
      <w:r w:rsidRPr="005A08BD">
        <w:rPr>
          <w:rFonts w:ascii="Palatino Linotype" w:eastAsia="Palatino Linotype" w:hAnsi="Palatino Linotype" w:cs="Palatino Linotype"/>
        </w:rPr>
        <w:t>zile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lucrătoare</w:t>
      </w:r>
      <w:proofErr w:type="spellEnd"/>
      <w:r w:rsidRPr="005A08BD">
        <w:rPr>
          <w:rFonts w:ascii="Palatino Linotype" w:eastAsia="Palatino Linotype" w:hAnsi="Palatino Linotype" w:cs="Palatino Linotype"/>
        </w:rPr>
        <w:t xml:space="preserve"> de la data </w:t>
      </w:r>
      <w:proofErr w:type="spellStart"/>
      <w:r w:rsidRPr="005A08BD">
        <w:rPr>
          <w:rFonts w:ascii="Palatino Linotype" w:eastAsia="Palatino Linotype" w:hAnsi="Palatino Linotype" w:cs="Palatino Linotype"/>
        </w:rPr>
        <w:t>înregistrării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dosarului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complet</w:t>
      </w:r>
      <w:proofErr w:type="spellEnd"/>
      <w:r w:rsidRPr="005A08BD">
        <w:rPr>
          <w:rFonts w:ascii="Palatino Linotype" w:eastAsia="Palatino Linotype" w:hAnsi="Palatino Linotype" w:cs="Palatino Linotype"/>
        </w:rPr>
        <w:t xml:space="preserve">.  ” </w:t>
      </w:r>
    </w:p>
    <w:p w14:paraId="62CDA042" w14:textId="2AFD2E9D" w:rsidR="00320E66" w:rsidRPr="005A08BD" w:rsidRDefault="00320E66" w:rsidP="00AA7D09">
      <w:pPr>
        <w:pStyle w:val="ListParagraph"/>
        <w:numPr>
          <w:ilvl w:val="0"/>
          <w:numId w:val="19"/>
        </w:numPr>
        <w:tabs>
          <w:tab w:val="left" w:pos="360"/>
        </w:tabs>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Alin</w:t>
      </w:r>
      <w:proofErr w:type="spellEnd"/>
      <w:r w:rsidRPr="005A08BD">
        <w:rPr>
          <w:rFonts w:ascii="Palatino Linotype" w:eastAsia="Palatino Linotype" w:hAnsi="Palatino Linotype" w:cs="Palatino Linotype"/>
          <w:sz w:val="24"/>
          <w:szCs w:val="24"/>
        </w:rPr>
        <w:t>. (</w:t>
      </w:r>
      <w:r w:rsidR="00715032" w:rsidRPr="005A08BD">
        <w:rPr>
          <w:rFonts w:ascii="Palatino Linotype" w:eastAsia="Palatino Linotype" w:hAnsi="Palatino Linotype" w:cs="Palatino Linotype"/>
          <w:sz w:val="24"/>
          <w:szCs w:val="24"/>
        </w:rPr>
        <w:t xml:space="preserve">1) </w:t>
      </w:r>
      <w:proofErr w:type="spellStart"/>
      <w:r w:rsidR="00715032" w:rsidRPr="005A08BD">
        <w:rPr>
          <w:rFonts w:ascii="Palatino Linotype" w:eastAsia="Palatino Linotype" w:hAnsi="Palatino Linotype" w:cs="Palatino Linotype"/>
          <w:sz w:val="24"/>
          <w:szCs w:val="24"/>
        </w:rPr>
        <w:t>și</w:t>
      </w:r>
      <w:proofErr w:type="spellEnd"/>
      <w:r w:rsidR="00715032" w:rsidRPr="005A08BD">
        <w:rPr>
          <w:rFonts w:ascii="Palatino Linotype" w:eastAsia="Palatino Linotype" w:hAnsi="Palatino Linotype" w:cs="Palatino Linotype"/>
          <w:sz w:val="24"/>
          <w:szCs w:val="24"/>
        </w:rPr>
        <w:t xml:space="preserve"> (3) de la art. 6</w:t>
      </w:r>
      <w:r w:rsidRPr="005A08BD">
        <w:rPr>
          <w:rFonts w:ascii="Palatino Linotype" w:eastAsia="Palatino Linotype" w:hAnsi="Palatino Linotype" w:cs="Palatino Linotype"/>
          <w:sz w:val="24"/>
          <w:szCs w:val="24"/>
        </w:rPr>
        <w:t xml:space="preserve"> se </w:t>
      </w:r>
      <w:proofErr w:type="spellStart"/>
      <w:r w:rsidRPr="005A08BD">
        <w:rPr>
          <w:rFonts w:ascii="Palatino Linotype" w:eastAsia="Palatino Linotype" w:hAnsi="Palatino Linotype" w:cs="Palatino Linotype"/>
          <w:sz w:val="24"/>
          <w:szCs w:val="24"/>
        </w:rPr>
        <w:t>modifică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și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vor</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avea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următorul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cuprins</w:t>
      </w:r>
      <w:proofErr w:type="spellEnd"/>
      <w:r w:rsidRPr="005A08BD">
        <w:rPr>
          <w:rFonts w:ascii="Palatino Linotype" w:eastAsia="Palatino Linotype" w:hAnsi="Palatino Linotype" w:cs="Palatino Linotype"/>
          <w:sz w:val="24"/>
          <w:szCs w:val="24"/>
        </w:rPr>
        <w:t>:</w:t>
      </w:r>
    </w:p>
    <w:p w14:paraId="024D6667" w14:textId="5C11DB24" w:rsidR="00715032" w:rsidRPr="005A08BD" w:rsidRDefault="00715032" w:rsidP="00AA7D09">
      <w:pPr>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 </w:t>
      </w:r>
      <w:r w:rsidRPr="005A08BD">
        <w:rPr>
          <w:rFonts w:ascii="Palatino Linotype" w:eastAsia="Palatino Linotype" w:hAnsi="Palatino Linotype" w:cs="Palatino Linotype"/>
          <w:b/>
          <w:bCs/>
        </w:rPr>
        <w:t>(1)</w:t>
      </w:r>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Decizia</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respingere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motivată</w:t>
      </w:r>
      <w:proofErr w:type="spellEnd"/>
      <w:r w:rsidRPr="005A08BD">
        <w:rPr>
          <w:rFonts w:ascii="Palatino Linotype" w:eastAsia="Palatino Linotype" w:hAnsi="Palatino Linotype" w:cs="Palatino Linotype"/>
        </w:rPr>
        <w:t xml:space="preserve"> a </w:t>
      </w:r>
      <w:proofErr w:type="spellStart"/>
      <w:r w:rsidRPr="005A08BD">
        <w:rPr>
          <w:rFonts w:ascii="Palatino Linotype" w:eastAsia="Palatino Linotype" w:hAnsi="Palatino Linotype" w:cs="Palatino Linotype"/>
        </w:rPr>
        <w:t>cerer</w:t>
      </w:r>
      <w:r w:rsidR="00B75D80" w:rsidRPr="005A08BD">
        <w:rPr>
          <w:rFonts w:ascii="Palatino Linotype" w:eastAsia="Palatino Linotype" w:hAnsi="Palatino Linotype" w:cs="Palatino Linotype"/>
        </w:rPr>
        <w:t>ii</w:t>
      </w:r>
      <w:proofErr w:type="spellEnd"/>
      <w:r w:rsidR="00B75D80" w:rsidRPr="005A08BD">
        <w:rPr>
          <w:rFonts w:ascii="Palatino Linotype" w:eastAsia="Palatino Linotype" w:hAnsi="Palatino Linotype" w:cs="Palatino Linotype"/>
        </w:rPr>
        <w:t xml:space="preserve"> de </w:t>
      </w:r>
      <w:proofErr w:type="spellStart"/>
      <w:r w:rsidR="00B75D80" w:rsidRPr="005A08BD">
        <w:rPr>
          <w:rFonts w:ascii="Palatino Linotype" w:eastAsia="Palatino Linotype" w:hAnsi="Palatino Linotype" w:cs="Palatino Linotype"/>
        </w:rPr>
        <w:t>recunoaştere</w:t>
      </w:r>
      <w:proofErr w:type="spellEnd"/>
      <w:r w:rsidR="00B75D80" w:rsidRPr="005A08BD">
        <w:rPr>
          <w:rFonts w:ascii="Palatino Linotype" w:eastAsia="Palatino Linotype" w:hAnsi="Palatino Linotype" w:cs="Palatino Linotype"/>
        </w:rPr>
        <w:t xml:space="preserve"> a </w:t>
      </w:r>
      <w:proofErr w:type="spellStart"/>
      <w:r w:rsidR="00B75D80" w:rsidRPr="005A08BD">
        <w:rPr>
          <w:rFonts w:ascii="Palatino Linotype" w:eastAsia="Palatino Linotype" w:hAnsi="Palatino Linotype" w:cs="Palatino Linotype"/>
        </w:rPr>
        <w:t>competențelor</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calificării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profesionale</w:t>
      </w:r>
      <w:proofErr w:type="spellEnd"/>
      <w:r w:rsidRPr="005A08BD">
        <w:rPr>
          <w:rFonts w:ascii="Palatino Linotype" w:eastAsia="Palatino Linotype" w:hAnsi="Palatino Linotype" w:cs="Palatino Linotype"/>
        </w:rPr>
        <w:t xml:space="preserve"> se </w:t>
      </w:r>
      <w:proofErr w:type="spellStart"/>
      <w:r w:rsidRPr="005A08BD">
        <w:rPr>
          <w:rFonts w:ascii="Palatino Linotype" w:eastAsia="Palatino Linotype" w:hAnsi="Palatino Linotype" w:cs="Palatino Linotype"/>
        </w:rPr>
        <w:t>comunică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scris</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termen</w:t>
      </w:r>
      <w:proofErr w:type="spellEnd"/>
      <w:r w:rsidRPr="005A08BD">
        <w:rPr>
          <w:rFonts w:ascii="Palatino Linotype" w:eastAsia="Palatino Linotype" w:hAnsi="Palatino Linotype" w:cs="Palatino Linotype"/>
        </w:rPr>
        <w:t xml:space="preserve"> de 30 de </w:t>
      </w:r>
      <w:proofErr w:type="spellStart"/>
      <w:r w:rsidRPr="005A08BD">
        <w:rPr>
          <w:rFonts w:ascii="Palatino Linotype" w:eastAsia="Palatino Linotype" w:hAnsi="Palatino Linotype" w:cs="Palatino Linotype"/>
        </w:rPr>
        <w:t>zile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lucrătoare</w:t>
      </w:r>
      <w:proofErr w:type="spellEnd"/>
      <w:r w:rsidRPr="005A08BD">
        <w:rPr>
          <w:rFonts w:ascii="Palatino Linotype" w:eastAsia="Palatino Linotype" w:hAnsi="Palatino Linotype" w:cs="Palatino Linotype"/>
        </w:rPr>
        <w:t xml:space="preserve"> de la data </w:t>
      </w:r>
      <w:proofErr w:type="spellStart"/>
      <w:r w:rsidRPr="005A08BD">
        <w:rPr>
          <w:rFonts w:ascii="Palatino Linotype" w:eastAsia="Palatino Linotype" w:hAnsi="Palatino Linotype" w:cs="Palatino Linotype"/>
        </w:rPr>
        <w:t>înregistrării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dosarului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complet</w:t>
      </w:r>
      <w:proofErr w:type="spellEnd"/>
      <w:r w:rsidRPr="005A08BD">
        <w:rPr>
          <w:rFonts w:ascii="Palatino Linotype" w:eastAsia="Palatino Linotype" w:hAnsi="Palatino Linotype" w:cs="Palatino Linotype"/>
        </w:rPr>
        <w:t xml:space="preserve">.  </w:t>
      </w:r>
    </w:p>
    <w:p w14:paraId="243B6B6A" w14:textId="77777777" w:rsidR="008F11C9" w:rsidRPr="005A08BD" w:rsidRDefault="008F11C9" w:rsidP="00F9388B">
      <w:pPr>
        <w:tabs>
          <w:tab w:val="left" w:pos="450"/>
        </w:tabs>
        <w:spacing w:line="276" w:lineRule="auto"/>
        <w:jc w:val="both"/>
        <w:rPr>
          <w:rFonts w:ascii="Palatino Linotype" w:eastAsia="Palatino Linotype" w:hAnsi="Palatino Linotype" w:cs="Palatino Linotype"/>
        </w:rPr>
      </w:pPr>
    </w:p>
    <w:p w14:paraId="07AED020" w14:textId="3CDF7CDB" w:rsidR="0068600B" w:rsidRPr="005A08BD" w:rsidRDefault="00715032" w:rsidP="00F9388B">
      <w:pPr>
        <w:tabs>
          <w:tab w:val="left" w:pos="450"/>
        </w:tabs>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w:t>
      </w:r>
      <w:r w:rsidRPr="005A08BD">
        <w:rPr>
          <w:rFonts w:ascii="Palatino Linotype" w:eastAsia="Palatino Linotype" w:hAnsi="Palatino Linotype" w:cs="Palatino Linotype"/>
          <w:b/>
          <w:bCs/>
        </w:rPr>
        <w:t>(3)</w:t>
      </w:r>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Decizia</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respingere</w:t>
      </w:r>
      <w:proofErr w:type="spellEnd"/>
      <w:r w:rsidRPr="005A08BD">
        <w:rPr>
          <w:rFonts w:ascii="Palatino Linotype" w:eastAsia="Palatino Linotype" w:hAnsi="Palatino Linotype" w:cs="Palatino Linotype"/>
        </w:rPr>
        <w:t xml:space="preserve"> a </w:t>
      </w:r>
      <w:proofErr w:type="spellStart"/>
      <w:r w:rsidRPr="005A08BD">
        <w:rPr>
          <w:rFonts w:ascii="Palatino Linotype" w:eastAsia="Palatino Linotype" w:hAnsi="Palatino Linotype" w:cs="Palatino Linotype"/>
        </w:rPr>
        <w:t>cerer</w:t>
      </w:r>
      <w:r w:rsidR="00B75D80" w:rsidRPr="005A08BD">
        <w:rPr>
          <w:rFonts w:ascii="Palatino Linotype" w:eastAsia="Palatino Linotype" w:hAnsi="Palatino Linotype" w:cs="Palatino Linotype"/>
        </w:rPr>
        <w:t>ii</w:t>
      </w:r>
      <w:proofErr w:type="spellEnd"/>
      <w:r w:rsidR="00B75D80" w:rsidRPr="005A08BD">
        <w:rPr>
          <w:rFonts w:ascii="Palatino Linotype" w:eastAsia="Palatino Linotype" w:hAnsi="Palatino Linotype" w:cs="Palatino Linotype"/>
        </w:rPr>
        <w:t xml:space="preserve"> de </w:t>
      </w:r>
      <w:proofErr w:type="spellStart"/>
      <w:r w:rsidR="00B75D80" w:rsidRPr="005A08BD">
        <w:rPr>
          <w:rFonts w:ascii="Palatino Linotype" w:eastAsia="Palatino Linotype" w:hAnsi="Palatino Linotype" w:cs="Palatino Linotype"/>
        </w:rPr>
        <w:t>recunoaştere</w:t>
      </w:r>
      <w:proofErr w:type="spellEnd"/>
      <w:r w:rsidR="00B75D80" w:rsidRPr="005A08BD">
        <w:rPr>
          <w:rFonts w:ascii="Palatino Linotype" w:eastAsia="Palatino Linotype" w:hAnsi="Palatino Linotype" w:cs="Palatino Linotype"/>
        </w:rPr>
        <w:t xml:space="preserve"> a </w:t>
      </w:r>
      <w:proofErr w:type="spellStart"/>
      <w:r w:rsidR="00B75D80" w:rsidRPr="005A08BD">
        <w:rPr>
          <w:rFonts w:ascii="Palatino Linotype" w:eastAsia="Palatino Linotype" w:hAnsi="Palatino Linotype" w:cs="Palatino Linotype"/>
        </w:rPr>
        <w:t>competențelor</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calificării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poate</w:t>
      </w:r>
      <w:proofErr w:type="spellEnd"/>
      <w:r w:rsidRPr="005A08BD">
        <w:rPr>
          <w:rFonts w:ascii="Palatino Linotype" w:eastAsia="Palatino Linotype" w:hAnsi="Palatino Linotype" w:cs="Palatino Linotype"/>
        </w:rPr>
        <w:t xml:space="preserve"> fi </w:t>
      </w:r>
      <w:proofErr w:type="spellStart"/>
      <w:r w:rsidRPr="005A08BD">
        <w:rPr>
          <w:rFonts w:ascii="Palatino Linotype" w:eastAsia="Palatino Linotype" w:hAnsi="Palatino Linotype" w:cs="Palatino Linotype"/>
        </w:rPr>
        <w:t>contestată</w:t>
      </w:r>
      <w:proofErr w:type="spellEnd"/>
      <w:r w:rsidRPr="005A08BD">
        <w:rPr>
          <w:rFonts w:ascii="Palatino Linotype" w:eastAsia="Palatino Linotype" w:hAnsi="Palatino Linotype" w:cs="Palatino Linotype"/>
        </w:rPr>
        <w:t xml:space="preserve"> la </w:t>
      </w:r>
      <w:proofErr w:type="spellStart"/>
      <w:r w:rsidRPr="005A08BD">
        <w:rPr>
          <w:rFonts w:ascii="Palatino Linotype" w:eastAsia="Palatino Linotype" w:hAnsi="Palatino Linotype" w:cs="Palatino Linotype"/>
        </w:rPr>
        <w:t>instanţa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judecătorească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competentă</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în</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condiţiile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prevăzute</w:t>
      </w:r>
      <w:proofErr w:type="spellEnd"/>
      <w:r w:rsidRPr="005A08BD">
        <w:rPr>
          <w:rFonts w:ascii="Palatino Linotype" w:eastAsia="Palatino Linotype" w:hAnsi="Palatino Linotype" w:cs="Palatino Linotype"/>
        </w:rPr>
        <w:t xml:space="preserve"> de </w:t>
      </w:r>
      <w:proofErr w:type="spellStart"/>
      <w:r w:rsidRPr="005A08BD">
        <w:rPr>
          <w:rFonts w:ascii="Palatino Linotype" w:eastAsia="Palatino Linotype" w:hAnsi="Palatino Linotype" w:cs="Palatino Linotype"/>
        </w:rPr>
        <w:t>Legea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contenciosului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administrativ</w:t>
      </w:r>
      <w:proofErr w:type="spellEnd"/>
      <w:r w:rsidRPr="005A08BD">
        <w:rPr>
          <w:rFonts w:ascii="Palatino Linotype" w:eastAsia="Palatino Linotype" w:hAnsi="Palatino Linotype" w:cs="Palatino Linotype"/>
        </w:rPr>
        <w:t xml:space="preserve"> </w:t>
      </w:r>
      <w:hyperlink r:id="rId8" w:history="1">
        <w:proofErr w:type="spellStart"/>
        <w:r w:rsidRPr="005A08BD">
          <w:rPr>
            <w:rStyle w:val="Hyperlink"/>
            <w:rFonts w:ascii="Palatino Linotype" w:eastAsia="Palatino Linotype" w:hAnsi="Palatino Linotype" w:cs="Palatino Linotype"/>
            <w:color w:val="auto"/>
            <w:u w:val="none"/>
          </w:rPr>
          <w:t>nr</w:t>
        </w:r>
        <w:proofErr w:type="spellEnd"/>
        <w:r w:rsidRPr="005A08BD">
          <w:rPr>
            <w:rStyle w:val="Hyperlink"/>
            <w:rFonts w:ascii="Palatino Linotype" w:eastAsia="Palatino Linotype" w:hAnsi="Palatino Linotype" w:cs="Palatino Linotype"/>
            <w:color w:val="auto"/>
            <w:u w:val="none"/>
          </w:rPr>
          <w:t>. 554/2004</w:t>
        </w:r>
      </w:hyperlink>
      <w:r w:rsidRPr="005A08BD">
        <w:rPr>
          <w:rFonts w:ascii="Palatino Linotype" w:eastAsia="Palatino Linotype" w:hAnsi="Palatino Linotype" w:cs="Palatino Linotype"/>
        </w:rPr>
        <w:t xml:space="preserve">, cu </w:t>
      </w:r>
      <w:proofErr w:type="spellStart"/>
      <w:r w:rsidRPr="005A08BD">
        <w:rPr>
          <w:rFonts w:ascii="Palatino Linotype" w:eastAsia="Palatino Linotype" w:hAnsi="Palatino Linotype" w:cs="Palatino Linotype"/>
        </w:rPr>
        <w:t>modificările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şi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completările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ulterioare</w:t>
      </w:r>
      <w:proofErr w:type="spellEnd"/>
      <w:r w:rsidRPr="005A08BD">
        <w:rPr>
          <w:rFonts w:ascii="Palatino Linotype" w:eastAsia="Palatino Linotype" w:hAnsi="Palatino Linotype" w:cs="Palatino Linotype"/>
        </w:rPr>
        <w:t>.</w:t>
      </w:r>
      <w:r w:rsidR="008A4032">
        <w:rPr>
          <w:rFonts w:ascii="Palatino Linotype" w:eastAsia="Palatino Linotype" w:hAnsi="Palatino Linotype" w:cs="Palatino Linotype"/>
        </w:rPr>
        <w:t>”</w:t>
      </w:r>
    </w:p>
    <w:p w14:paraId="76A3EA9E" w14:textId="4DA47547" w:rsidR="0068600B" w:rsidRPr="005A08BD" w:rsidRDefault="00B75D80" w:rsidP="00F9388B">
      <w:pPr>
        <w:pStyle w:val="ListParagraph"/>
        <w:numPr>
          <w:ilvl w:val="0"/>
          <w:numId w:val="19"/>
        </w:numPr>
        <w:tabs>
          <w:tab w:val="left" w:pos="450"/>
        </w:tabs>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După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alin</w:t>
      </w:r>
      <w:proofErr w:type="spellEnd"/>
      <w:r w:rsidRPr="005A08BD">
        <w:rPr>
          <w:rFonts w:ascii="Palatino Linotype" w:eastAsia="Palatino Linotype" w:hAnsi="Palatino Linotype" w:cs="Palatino Linotype"/>
          <w:sz w:val="24"/>
          <w:szCs w:val="24"/>
        </w:rPr>
        <w:t>. (3) de la a</w:t>
      </w:r>
      <w:r w:rsidR="0068600B" w:rsidRPr="005A08BD">
        <w:rPr>
          <w:rFonts w:ascii="Palatino Linotype" w:eastAsia="Palatino Linotype" w:hAnsi="Palatino Linotype" w:cs="Palatino Linotype"/>
          <w:sz w:val="24"/>
          <w:szCs w:val="24"/>
        </w:rPr>
        <w:t>rt.7</w:t>
      </w:r>
      <w:r w:rsidRPr="005A08BD">
        <w:rPr>
          <w:rFonts w:ascii="Palatino Linotype" w:eastAsia="Palatino Linotype" w:hAnsi="Palatino Linotype" w:cs="Palatino Linotype"/>
          <w:sz w:val="24"/>
          <w:szCs w:val="24"/>
        </w:rPr>
        <w:t xml:space="preserve"> se introduce un </w:t>
      </w:r>
      <w:proofErr w:type="spellStart"/>
      <w:r w:rsidRPr="005A08BD">
        <w:rPr>
          <w:rFonts w:ascii="Palatino Linotype" w:eastAsia="Palatino Linotype" w:hAnsi="Palatino Linotype" w:cs="Palatino Linotype"/>
          <w:sz w:val="24"/>
          <w:szCs w:val="24"/>
        </w:rPr>
        <w:t>nou</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alineat</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alin</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nr</w:t>
      </w:r>
      <w:proofErr w:type="spellEnd"/>
      <w:r w:rsidRPr="005A08BD">
        <w:rPr>
          <w:rFonts w:ascii="Palatino Linotype" w:eastAsia="Palatino Linotype" w:hAnsi="Palatino Linotype" w:cs="Palatino Linotype"/>
          <w:sz w:val="24"/>
          <w:szCs w:val="24"/>
        </w:rPr>
        <w:t xml:space="preserve">. (4), care </w:t>
      </w:r>
      <w:proofErr w:type="spellStart"/>
      <w:r w:rsidRPr="005A08BD">
        <w:rPr>
          <w:rFonts w:ascii="Palatino Linotype" w:eastAsia="Palatino Linotype" w:hAnsi="Palatino Linotype" w:cs="Palatino Linotype"/>
          <w:sz w:val="24"/>
          <w:szCs w:val="24"/>
        </w:rPr>
        <w:t>va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avea</w:t>
      </w:r>
      <w:proofErr w:type="spellEnd"/>
      <w:r w:rsidRPr="005A08BD">
        <w:rPr>
          <w:rFonts w:ascii="Palatino Linotype" w:eastAsia="Palatino Linotype" w:hAnsi="Palatino Linotype" w:cs="Palatino Linotype"/>
          <w:sz w:val="24"/>
          <w:szCs w:val="24"/>
        </w:rPr>
        <w:t xml:space="preserve"> </w:t>
      </w:r>
      <w:proofErr w:type="spellStart"/>
      <w:r w:rsidR="0068600B" w:rsidRPr="005A08BD">
        <w:rPr>
          <w:rFonts w:ascii="Palatino Linotype" w:eastAsia="Palatino Linotype" w:hAnsi="Palatino Linotype" w:cs="Palatino Linotype"/>
          <w:sz w:val="24"/>
          <w:szCs w:val="24"/>
        </w:rPr>
        <w:t>următorul</w:t>
      </w:r>
      <w:proofErr w:type="spellEnd"/>
      <w:r w:rsidR="0068600B" w:rsidRPr="005A08BD">
        <w:rPr>
          <w:rFonts w:ascii="Palatino Linotype" w:eastAsia="Palatino Linotype" w:hAnsi="Palatino Linotype" w:cs="Palatino Linotype"/>
          <w:sz w:val="24"/>
          <w:szCs w:val="24"/>
        </w:rPr>
        <w:t xml:space="preserve"> </w:t>
      </w:r>
      <w:proofErr w:type="spellStart"/>
      <w:r w:rsidR="0068600B" w:rsidRPr="005A08BD">
        <w:rPr>
          <w:rFonts w:ascii="Palatino Linotype" w:eastAsia="Palatino Linotype" w:hAnsi="Palatino Linotype" w:cs="Palatino Linotype"/>
          <w:sz w:val="24"/>
          <w:szCs w:val="24"/>
        </w:rPr>
        <w:t>cuprins</w:t>
      </w:r>
      <w:proofErr w:type="spellEnd"/>
      <w:r w:rsidR="0068600B" w:rsidRPr="005A08BD">
        <w:rPr>
          <w:rFonts w:ascii="Palatino Linotype" w:eastAsia="Palatino Linotype" w:hAnsi="Palatino Linotype" w:cs="Palatino Linotype"/>
          <w:sz w:val="24"/>
          <w:szCs w:val="24"/>
        </w:rPr>
        <w:t>:</w:t>
      </w:r>
    </w:p>
    <w:p w14:paraId="67B21300" w14:textId="693E04E3" w:rsidR="0068600B" w:rsidRPr="005A08BD" w:rsidRDefault="00B75D80" w:rsidP="00F9388B">
      <w:pPr>
        <w:tabs>
          <w:tab w:val="left" w:pos="450"/>
        </w:tabs>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„(4) </w:t>
      </w:r>
      <w:proofErr w:type="spellStart"/>
      <w:r w:rsidR="0068600B" w:rsidRPr="005A08BD">
        <w:rPr>
          <w:rFonts w:ascii="Palatino Linotype" w:eastAsia="Palatino Linotype" w:hAnsi="Palatino Linotype" w:cs="Palatino Linotype"/>
        </w:rPr>
        <w:t>În</w:t>
      </w:r>
      <w:proofErr w:type="spellEnd"/>
      <w:r w:rsidR="0068600B" w:rsidRPr="005A08BD">
        <w:rPr>
          <w:rFonts w:ascii="Palatino Linotype" w:eastAsia="Palatino Linotype" w:hAnsi="Palatino Linotype" w:cs="Palatino Linotype"/>
        </w:rPr>
        <w:t xml:space="preserve"> </w:t>
      </w:r>
      <w:proofErr w:type="spellStart"/>
      <w:r w:rsidR="0068600B" w:rsidRPr="005A08BD">
        <w:rPr>
          <w:rFonts w:ascii="Palatino Linotype" w:eastAsia="Palatino Linotype" w:hAnsi="Palatino Linotype" w:cs="Palatino Linotype"/>
        </w:rPr>
        <w:t>cazul</w:t>
      </w:r>
      <w:proofErr w:type="spellEnd"/>
      <w:r w:rsidR="0068600B" w:rsidRPr="005A08BD">
        <w:rPr>
          <w:rFonts w:ascii="Palatino Linotype" w:eastAsia="Palatino Linotype" w:hAnsi="Palatino Linotype" w:cs="Palatino Linotype"/>
        </w:rPr>
        <w:t xml:space="preserve"> </w:t>
      </w:r>
      <w:proofErr w:type="spellStart"/>
      <w:r w:rsidR="0068600B" w:rsidRPr="005A08BD">
        <w:rPr>
          <w:rFonts w:ascii="Palatino Linotype" w:eastAsia="Palatino Linotype" w:hAnsi="Palatino Linotype" w:cs="Palatino Linotype"/>
        </w:rPr>
        <w:t>în</w:t>
      </w:r>
      <w:proofErr w:type="spellEnd"/>
      <w:r w:rsidR="0068600B" w:rsidRPr="005A08BD">
        <w:rPr>
          <w:rFonts w:ascii="Palatino Linotype" w:eastAsia="Palatino Linotype" w:hAnsi="Palatino Linotype" w:cs="Palatino Linotype"/>
        </w:rPr>
        <w:t xml:space="preserve"> care </w:t>
      </w:r>
      <w:proofErr w:type="spellStart"/>
      <w:r w:rsidR="0068600B" w:rsidRPr="005A08BD">
        <w:rPr>
          <w:rFonts w:ascii="Palatino Linotype" w:eastAsia="Palatino Linotype" w:hAnsi="Palatino Linotype" w:cs="Palatino Linotype"/>
        </w:rPr>
        <w:t>dosarul</w:t>
      </w:r>
      <w:proofErr w:type="spellEnd"/>
      <w:r w:rsidR="0068600B" w:rsidRPr="005A08BD">
        <w:rPr>
          <w:rFonts w:ascii="Palatino Linotype" w:eastAsia="Palatino Linotype" w:hAnsi="Palatino Linotype" w:cs="Palatino Linotype"/>
        </w:rPr>
        <w:t xml:space="preserve"> </w:t>
      </w:r>
      <w:proofErr w:type="spellStart"/>
      <w:r w:rsidR="0068600B" w:rsidRPr="005A08BD">
        <w:rPr>
          <w:rFonts w:ascii="Palatino Linotype" w:eastAsia="Palatino Linotype" w:hAnsi="Palatino Linotype" w:cs="Palatino Linotype"/>
        </w:rPr>
        <w:t>este</w:t>
      </w:r>
      <w:proofErr w:type="spellEnd"/>
      <w:r w:rsidR="0068600B" w:rsidRPr="005A08BD">
        <w:rPr>
          <w:rFonts w:ascii="Palatino Linotype" w:eastAsia="Palatino Linotype" w:hAnsi="Palatino Linotype" w:cs="Palatino Linotype"/>
        </w:rPr>
        <w:t xml:space="preserve"> </w:t>
      </w:r>
      <w:proofErr w:type="spellStart"/>
      <w:r w:rsidR="0068600B" w:rsidRPr="005A08BD">
        <w:rPr>
          <w:rFonts w:ascii="Palatino Linotype" w:eastAsia="Palatino Linotype" w:hAnsi="Palatino Linotype" w:cs="Palatino Linotype"/>
        </w:rPr>
        <w:t>complet</w:t>
      </w:r>
      <w:proofErr w:type="spellEnd"/>
      <w:r w:rsidR="0068600B" w:rsidRPr="005A08BD">
        <w:rPr>
          <w:rFonts w:ascii="Palatino Linotype" w:eastAsia="Palatino Linotype" w:hAnsi="Palatino Linotype" w:cs="Palatino Linotype"/>
        </w:rPr>
        <w:t xml:space="preserve"> </w:t>
      </w:r>
      <w:proofErr w:type="spellStart"/>
      <w:r w:rsidR="0068600B" w:rsidRPr="005A08BD">
        <w:rPr>
          <w:rFonts w:ascii="Palatino Linotype" w:eastAsia="Palatino Linotype" w:hAnsi="Palatino Linotype" w:cs="Palatino Linotype"/>
        </w:rPr>
        <w:t>și</w:t>
      </w:r>
      <w:proofErr w:type="spellEnd"/>
      <w:r w:rsidR="0068600B" w:rsidRPr="005A08BD">
        <w:rPr>
          <w:rFonts w:ascii="Palatino Linotype" w:eastAsia="Palatino Linotype" w:hAnsi="Palatino Linotype" w:cs="Palatino Linotype"/>
        </w:rPr>
        <w:t xml:space="preserve"> conform </w:t>
      </w:r>
      <w:proofErr w:type="spellStart"/>
      <w:r w:rsidR="0068600B" w:rsidRPr="005A08BD">
        <w:rPr>
          <w:rFonts w:ascii="Palatino Linotype" w:eastAsia="Palatino Linotype" w:hAnsi="Palatino Linotype" w:cs="Palatino Linotype"/>
        </w:rPr>
        <w:t>constituit</w:t>
      </w:r>
      <w:proofErr w:type="spellEnd"/>
      <w:r w:rsidR="0068600B" w:rsidRPr="005A08BD">
        <w:rPr>
          <w:rFonts w:ascii="Palatino Linotype" w:eastAsia="Palatino Linotype" w:hAnsi="Palatino Linotype" w:cs="Palatino Linotype"/>
        </w:rPr>
        <w:t xml:space="preserve">, ANC </w:t>
      </w:r>
      <w:proofErr w:type="spellStart"/>
      <w:r w:rsidR="0068600B" w:rsidRPr="005A08BD">
        <w:rPr>
          <w:rFonts w:ascii="Palatino Linotype" w:eastAsia="Palatino Linotype" w:hAnsi="Palatino Linotype" w:cs="Palatino Linotype"/>
        </w:rPr>
        <w:t>va</w:t>
      </w:r>
      <w:proofErr w:type="spellEnd"/>
      <w:r w:rsidR="0068600B" w:rsidRPr="005A08BD">
        <w:rPr>
          <w:rFonts w:ascii="Palatino Linotype" w:eastAsia="Palatino Linotype" w:hAnsi="Palatino Linotype" w:cs="Palatino Linotype"/>
        </w:rPr>
        <w:t xml:space="preserve"> </w:t>
      </w:r>
      <w:proofErr w:type="spellStart"/>
      <w:r w:rsidR="0068600B" w:rsidRPr="005A08BD">
        <w:rPr>
          <w:rFonts w:ascii="Palatino Linotype" w:eastAsia="Palatino Linotype" w:hAnsi="Palatino Linotype" w:cs="Palatino Linotype"/>
        </w:rPr>
        <w:t>emite</w:t>
      </w:r>
      <w:proofErr w:type="spellEnd"/>
      <w:r w:rsidR="0068600B" w:rsidRPr="005A08BD">
        <w:rPr>
          <w:rFonts w:ascii="Palatino Linotype" w:eastAsia="Palatino Linotype" w:hAnsi="Palatino Linotype" w:cs="Palatino Linotype"/>
        </w:rPr>
        <w:t xml:space="preserve"> </w:t>
      </w:r>
      <w:proofErr w:type="spellStart"/>
      <w:r w:rsidR="00467763" w:rsidRPr="005A08BD">
        <w:rPr>
          <w:rFonts w:ascii="Palatino Linotype" w:eastAsia="Palatino Linotype" w:hAnsi="Palatino Linotype" w:cs="Palatino Linotype"/>
        </w:rPr>
        <w:t>Decizia</w:t>
      </w:r>
      <w:proofErr w:type="spellEnd"/>
      <w:r w:rsidR="00467763" w:rsidRPr="005A08BD">
        <w:rPr>
          <w:rFonts w:ascii="Palatino Linotype" w:eastAsia="Palatino Linotype" w:hAnsi="Palatino Linotype" w:cs="Palatino Linotype"/>
        </w:rPr>
        <w:t xml:space="preserve"> de </w:t>
      </w:r>
      <w:proofErr w:type="spellStart"/>
      <w:r w:rsidR="00467763" w:rsidRPr="005A08BD">
        <w:rPr>
          <w:rFonts w:ascii="Palatino Linotype" w:eastAsia="Palatino Linotype" w:hAnsi="Palatino Linotype" w:cs="Palatino Linotype"/>
        </w:rPr>
        <w:t>re</w:t>
      </w:r>
      <w:r w:rsidR="00BF1990" w:rsidRPr="005A08BD">
        <w:rPr>
          <w:rFonts w:ascii="Palatino Linotype" w:eastAsia="Palatino Linotype" w:hAnsi="Palatino Linotype" w:cs="Palatino Linotype"/>
        </w:rPr>
        <w:t>c</w:t>
      </w:r>
      <w:r w:rsidR="00467763" w:rsidRPr="005A08BD">
        <w:rPr>
          <w:rFonts w:ascii="Palatino Linotype" w:eastAsia="Palatino Linotype" w:hAnsi="Palatino Linotype" w:cs="Palatino Linotype"/>
        </w:rPr>
        <w:t>unoaștere</w:t>
      </w:r>
      <w:proofErr w:type="spellEnd"/>
      <w:r w:rsidR="00467763" w:rsidRPr="005A08BD">
        <w:rPr>
          <w:rFonts w:ascii="Palatino Linotype" w:eastAsia="Palatino Linotype" w:hAnsi="Palatino Linotype" w:cs="Palatino Linotype"/>
        </w:rPr>
        <w:t xml:space="preserve"> a </w:t>
      </w:r>
      <w:proofErr w:type="spellStart"/>
      <w:r w:rsidR="00467763" w:rsidRPr="005A08BD">
        <w:rPr>
          <w:rFonts w:ascii="Palatino Linotype" w:eastAsia="Palatino Linotype" w:hAnsi="Palatino Linotype" w:cs="Palatino Linotype"/>
        </w:rPr>
        <w:t>competențe</w:t>
      </w:r>
      <w:r w:rsidRPr="005A08BD">
        <w:rPr>
          <w:rFonts w:ascii="Palatino Linotype" w:eastAsia="Palatino Linotype" w:hAnsi="Palatino Linotype" w:cs="Palatino Linotype"/>
        </w:rPr>
        <w:t>lor</w:t>
      </w:r>
      <w:proofErr w:type="spellEnd"/>
      <w:r w:rsidR="00467763" w:rsidRPr="005A08BD">
        <w:rPr>
          <w:rFonts w:ascii="Palatino Linotype" w:eastAsia="Palatino Linotype" w:hAnsi="Palatino Linotype" w:cs="Palatino Linotype"/>
        </w:rPr>
        <w:t>/</w:t>
      </w:r>
      <w:proofErr w:type="spellStart"/>
      <w:r w:rsidR="00467763" w:rsidRPr="005A08BD">
        <w:rPr>
          <w:rFonts w:ascii="Palatino Linotype" w:eastAsia="Palatino Linotype" w:hAnsi="Palatino Linotype" w:cs="Palatino Linotype"/>
        </w:rPr>
        <w:t>calificării</w:t>
      </w:r>
      <w:proofErr w:type="spellEnd"/>
      <w:r w:rsidR="00467763" w:rsidRPr="005A08BD">
        <w:rPr>
          <w:rFonts w:ascii="Palatino Linotype" w:eastAsia="Palatino Linotype" w:hAnsi="Palatino Linotype" w:cs="Palatino Linotype"/>
        </w:rPr>
        <w:t xml:space="preserve"> </w:t>
      </w:r>
      <w:proofErr w:type="spellStart"/>
      <w:r w:rsidR="00467763" w:rsidRPr="005A08BD">
        <w:rPr>
          <w:rFonts w:ascii="Palatino Linotype" w:eastAsia="Palatino Linotype" w:hAnsi="Palatino Linotype" w:cs="Palatino Linotype"/>
        </w:rPr>
        <w:t>profesionale</w:t>
      </w:r>
      <w:proofErr w:type="spellEnd"/>
      <w:r w:rsidR="00467763" w:rsidRPr="005A08BD">
        <w:rPr>
          <w:rFonts w:ascii="Palatino Linotype" w:eastAsia="Palatino Linotype" w:hAnsi="Palatino Linotype" w:cs="Palatino Linotype"/>
        </w:rPr>
        <w:t xml:space="preserve"> </w:t>
      </w:r>
      <w:proofErr w:type="spellStart"/>
      <w:r w:rsidR="00467763" w:rsidRPr="005A08BD">
        <w:rPr>
          <w:rFonts w:ascii="Palatino Linotype" w:eastAsia="Palatino Linotype" w:hAnsi="Palatino Linotype" w:cs="Palatino Linotype"/>
        </w:rPr>
        <w:t>și</w:t>
      </w:r>
      <w:proofErr w:type="spellEnd"/>
      <w:r w:rsidR="00467763" w:rsidRPr="005A08BD">
        <w:rPr>
          <w:rFonts w:ascii="Palatino Linotype" w:eastAsia="Palatino Linotype" w:hAnsi="Palatino Linotype" w:cs="Palatino Linotype"/>
        </w:rPr>
        <w:t xml:space="preserve"> </w:t>
      </w:r>
      <w:proofErr w:type="spellStart"/>
      <w:r w:rsidR="00467763" w:rsidRPr="005A08BD">
        <w:rPr>
          <w:rFonts w:ascii="Palatino Linotype" w:eastAsia="Palatino Linotype" w:hAnsi="Palatino Linotype" w:cs="Palatino Linotype"/>
        </w:rPr>
        <w:t>va</w:t>
      </w:r>
      <w:proofErr w:type="spellEnd"/>
      <w:r w:rsidR="00467763" w:rsidRPr="005A08BD">
        <w:rPr>
          <w:rFonts w:ascii="Palatino Linotype" w:eastAsia="Palatino Linotype" w:hAnsi="Palatino Linotype" w:cs="Palatino Linotype"/>
        </w:rPr>
        <w:t xml:space="preserve"> </w:t>
      </w:r>
      <w:proofErr w:type="spellStart"/>
      <w:r w:rsidR="00467763" w:rsidRPr="005A08BD">
        <w:rPr>
          <w:rFonts w:ascii="Palatino Linotype" w:eastAsia="Palatino Linotype" w:hAnsi="Palatino Linotype" w:cs="Palatino Linotype"/>
        </w:rPr>
        <w:t>elibera</w:t>
      </w:r>
      <w:proofErr w:type="spellEnd"/>
      <w:r w:rsidR="00467763" w:rsidRPr="005A08BD">
        <w:rPr>
          <w:rFonts w:ascii="Palatino Linotype" w:eastAsia="Palatino Linotype" w:hAnsi="Palatino Linotype" w:cs="Palatino Linotype"/>
        </w:rPr>
        <w:t xml:space="preserve"> </w:t>
      </w:r>
      <w:proofErr w:type="spellStart"/>
      <w:r w:rsidR="00467763" w:rsidRPr="005A08BD">
        <w:rPr>
          <w:rFonts w:ascii="Palatino Linotype" w:eastAsia="Palatino Linotype" w:hAnsi="Palatino Linotype" w:cs="Palatino Linotype"/>
        </w:rPr>
        <w:t>solicitantului</w:t>
      </w:r>
      <w:proofErr w:type="spellEnd"/>
      <w:r w:rsidR="00467763" w:rsidRPr="005A08BD">
        <w:rPr>
          <w:rFonts w:ascii="Palatino Linotype" w:eastAsia="Palatino Linotype" w:hAnsi="Palatino Linotype" w:cs="Palatino Linotype"/>
        </w:rPr>
        <w:t xml:space="preserve"> </w:t>
      </w:r>
      <w:proofErr w:type="spellStart"/>
      <w:r w:rsidR="00467763" w:rsidRPr="005A08BD">
        <w:rPr>
          <w:rFonts w:ascii="Palatino Linotype" w:eastAsia="Palatino Linotype" w:hAnsi="Palatino Linotype" w:cs="Palatino Linotype"/>
        </w:rPr>
        <w:t>atestatul</w:t>
      </w:r>
      <w:proofErr w:type="spellEnd"/>
      <w:r w:rsidR="00467763" w:rsidRPr="005A08BD">
        <w:rPr>
          <w:rFonts w:ascii="Palatino Linotype" w:eastAsia="Palatino Linotype" w:hAnsi="Palatino Linotype" w:cs="Palatino Linotype"/>
        </w:rPr>
        <w:t xml:space="preserve"> de </w:t>
      </w:r>
      <w:proofErr w:type="spellStart"/>
      <w:r w:rsidR="00467763" w:rsidRPr="005A08BD">
        <w:rPr>
          <w:rFonts w:ascii="Palatino Linotype" w:eastAsia="Palatino Linotype" w:hAnsi="Palatino Linotype" w:cs="Palatino Linotype"/>
        </w:rPr>
        <w:t>recunoaștere</w:t>
      </w:r>
      <w:proofErr w:type="spellEnd"/>
      <w:r w:rsidR="00467763" w:rsidRPr="005A08BD">
        <w:rPr>
          <w:rFonts w:ascii="Palatino Linotype" w:eastAsia="Palatino Linotype" w:hAnsi="Palatino Linotype" w:cs="Palatino Linotype"/>
        </w:rPr>
        <w:t xml:space="preserve"> a </w:t>
      </w:r>
      <w:proofErr w:type="spellStart"/>
      <w:r w:rsidR="00467763" w:rsidRPr="005A08BD">
        <w:rPr>
          <w:rFonts w:ascii="Palatino Linotype" w:eastAsia="Palatino Linotype" w:hAnsi="Palatino Linotype" w:cs="Palatino Linotype"/>
        </w:rPr>
        <w:t>competențe</w:t>
      </w:r>
      <w:r w:rsidRPr="005A08BD">
        <w:rPr>
          <w:rFonts w:ascii="Palatino Linotype" w:eastAsia="Palatino Linotype" w:hAnsi="Palatino Linotype" w:cs="Palatino Linotype"/>
        </w:rPr>
        <w:t>lor</w:t>
      </w:r>
      <w:proofErr w:type="spellEnd"/>
      <w:r w:rsidR="00467763" w:rsidRPr="005A08BD">
        <w:rPr>
          <w:rFonts w:ascii="Palatino Linotype" w:eastAsia="Palatino Linotype" w:hAnsi="Palatino Linotype" w:cs="Palatino Linotype"/>
        </w:rPr>
        <w:t>/</w:t>
      </w:r>
      <w:proofErr w:type="spellStart"/>
      <w:r w:rsidR="00467763" w:rsidRPr="005A08BD">
        <w:rPr>
          <w:rFonts w:ascii="Palatino Linotype" w:eastAsia="Palatino Linotype" w:hAnsi="Palatino Linotype" w:cs="Palatino Linotype"/>
        </w:rPr>
        <w:t>calificării</w:t>
      </w:r>
      <w:proofErr w:type="spellEnd"/>
      <w:r w:rsidR="00467763" w:rsidRPr="005A08BD">
        <w:rPr>
          <w:rFonts w:ascii="Palatino Linotype" w:eastAsia="Palatino Linotype" w:hAnsi="Palatino Linotype" w:cs="Palatino Linotype"/>
        </w:rPr>
        <w:t xml:space="preserve"> </w:t>
      </w:r>
      <w:proofErr w:type="spellStart"/>
      <w:r w:rsidR="00467763" w:rsidRPr="005A08BD">
        <w:rPr>
          <w:rFonts w:ascii="Palatino Linotype" w:eastAsia="Palatino Linotype" w:hAnsi="Palatino Linotype" w:cs="Palatino Linotype"/>
        </w:rPr>
        <w:t>profesionale</w:t>
      </w:r>
      <w:proofErr w:type="spellEnd"/>
      <w:r w:rsidR="00467763" w:rsidRPr="005A08BD">
        <w:rPr>
          <w:rFonts w:ascii="Palatino Linotype" w:eastAsia="Palatino Linotype" w:hAnsi="Palatino Linotype" w:cs="Palatino Linotype"/>
        </w:rPr>
        <w:t>.</w:t>
      </w:r>
      <w:r w:rsidRPr="005A08BD">
        <w:rPr>
          <w:rFonts w:ascii="Palatino Linotype" w:eastAsia="Palatino Linotype" w:hAnsi="Palatino Linotype" w:cs="Palatino Linotype"/>
        </w:rPr>
        <w:t>”</w:t>
      </w:r>
    </w:p>
    <w:p w14:paraId="60561AD9" w14:textId="42C22108" w:rsidR="00B75D80" w:rsidRPr="005A08BD" w:rsidRDefault="00975FEF" w:rsidP="00F9388B">
      <w:pPr>
        <w:pStyle w:val="ListParagraph"/>
        <w:numPr>
          <w:ilvl w:val="0"/>
          <w:numId w:val="19"/>
        </w:numPr>
        <w:tabs>
          <w:tab w:val="left" w:pos="450"/>
        </w:tabs>
        <w:ind w:left="0" w:firstLine="0"/>
        <w:rPr>
          <w:rFonts w:ascii="Palatino Linotype" w:eastAsia="Palatino Linotype" w:hAnsi="Palatino Linotype" w:cs="Palatino Linotype"/>
        </w:rPr>
      </w:pPr>
      <w:r w:rsidRPr="005A08BD">
        <w:rPr>
          <w:rFonts w:ascii="Palatino Linotype" w:eastAsia="Palatino Linotype" w:hAnsi="Palatino Linotype" w:cs="Palatino Linotype"/>
        </w:rPr>
        <w:t xml:space="preserve"> </w:t>
      </w:r>
      <w:proofErr w:type="spellStart"/>
      <w:r w:rsidR="00B75D80" w:rsidRPr="005A08BD">
        <w:rPr>
          <w:rFonts w:ascii="Palatino Linotype" w:eastAsia="Palatino Linotype" w:hAnsi="Palatino Linotype" w:cs="Palatino Linotype"/>
        </w:rPr>
        <w:t>După</w:t>
      </w:r>
      <w:proofErr w:type="spellEnd"/>
      <w:r w:rsidR="00B75D80" w:rsidRPr="005A08BD">
        <w:rPr>
          <w:rFonts w:ascii="Palatino Linotype" w:eastAsia="Palatino Linotype" w:hAnsi="Palatino Linotype" w:cs="Palatino Linotype"/>
        </w:rPr>
        <w:t xml:space="preserve"> </w:t>
      </w:r>
      <w:proofErr w:type="spellStart"/>
      <w:r w:rsidR="00B75D80" w:rsidRPr="005A08BD">
        <w:rPr>
          <w:rFonts w:ascii="Palatino Linotype" w:eastAsia="Palatino Linotype" w:hAnsi="Palatino Linotype" w:cs="Palatino Linotype"/>
        </w:rPr>
        <w:t>alin</w:t>
      </w:r>
      <w:proofErr w:type="spellEnd"/>
      <w:r w:rsidR="00B75D80" w:rsidRPr="005A08BD">
        <w:rPr>
          <w:rFonts w:ascii="Palatino Linotype" w:eastAsia="Palatino Linotype" w:hAnsi="Palatino Linotype" w:cs="Palatino Linotype"/>
        </w:rPr>
        <w:t xml:space="preserve">. (3) de la art.8 se introduce un </w:t>
      </w:r>
      <w:proofErr w:type="spellStart"/>
      <w:r w:rsidR="00B75D80" w:rsidRPr="005A08BD">
        <w:rPr>
          <w:rFonts w:ascii="Palatino Linotype" w:eastAsia="Palatino Linotype" w:hAnsi="Palatino Linotype" w:cs="Palatino Linotype"/>
        </w:rPr>
        <w:t>nou</w:t>
      </w:r>
      <w:proofErr w:type="spellEnd"/>
      <w:r w:rsidR="00B75D80" w:rsidRPr="005A08BD">
        <w:rPr>
          <w:rFonts w:ascii="Palatino Linotype" w:eastAsia="Palatino Linotype" w:hAnsi="Palatino Linotype" w:cs="Palatino Linotype"/>
        </w:rPr>
        <w:t xml:space="preserve"> </w:t>
      </w:r>
      <w:proofErr w:type="spellStart"/>
      <w:r w:rsidR="00B75D80" w:rsidRPr="005A08BD">
        <w:rPr>
          <w:rFonts w:ascii="Palatino Linotype" w:eastAsia="Palatino Linotype" w:hAnsi="Palatino Linotype" w:cs="Palatino Linotype"/>
        </w:rPr>
        <w:t>alineat</w:t>
      </w:r>
      <w:proofErr w:type="spellEnd"/>
      <w:r w:rsidR="00B75D80" w:rsidRPr="005A08BD">
        <w:rPr>
          <w:rFonts w:ascii="Palatino Linotype" w:eastAsia="Palatino Linotype" w:hAnsi="Palatino Linotype" w:cs="Palatino Linotype"/>
        </w:rPr>
        <w:t xml:space="preserve">, </w:t>
      </w:r>
      <w:proofErr w:type="spellStart"/>
      <w:r w:rsidR="00B75D80" w:rsidRPr="005A08BD">
        <w:rPr>
          <w:rFonts w:ascii="Palatino Linotype" w:eastAsia="Palatino Linotype" w:hAnsi="Palatino Linotype" w:cs="Palatino Linotype"/>
        </w:rPr>
        <w:t>alin</w:t>
      </w:r>
      <w:proofErr w:type="spellEnd"/>
      <w:r w:rsidR="00B75D80" w:rsidRPr="005A08BD">
        <w:rPr>
          <w:rFonts w:ascii="Palatino Linotype" w:eastAsia="Palatino Linotype" w:hAnsi="Palatino Linotype" w:cs="Palatino Linotype"/>
        </w:rPr>
        <w:t xml:space="preserve">. </w:t>
      </w:r>
      <w:proofErr w:type="spellStart"/>
      <w:r w:rsidR="00B75D80" w:rsidRPr="005A08BD">
        <w:rPr>
          <w:rFonts w:ascii="Palatino Linotype" w:eastAsia="Palatino Linotype" w:hAnsi="Palatino Linotype" w:cs="Palatino Linotype"/>
        </w:rPr>
        <w:t>nr</w:t>
      </w:r>
      <w:proofErr w:type="spellEnd"/>
      <w:r w:rsidR="00B75D80" w:rsidRPr="005A08BD">
        <w:rPr>
          <w:rFonts w:ascii="Palatino Linotype" w:eastAsia="Palatino Linotype" w:hAnsi="Palatino Linotype" w:cs="Palatino Linotype"/>
        </w:rPr>
        <w:t xml:space="preserve">. (4), care </w:t>
      </w:r>
      <w:proofErr w:type="spellStart"/>
      <w:r w:rsidR="00B75D80" w:rsidRPr="005A08BD">
        <w:rPr>
          <w:rFonts w:ascii="Palatino Linotype" w:eastAsia="Palatino Linotype" w:hAnsi="Palatino Linotype" w:cs="Palatino Linotype"/>
        </w:rPr>
        <w:t>va</w:t>
      </w:r>
      <w:proofErr w:type="spellEnd"/>
      <w:r w:rsidR="00B75D80" w:rsidRPr="005A08BD">
        <w:rPr>
          <w:rFonts w:ascii="Palatino Linotype" w:eastAsia="Palatino Linotype" w:hAnsi="Palatino Linotype" w:cs="Palatino Linotype"/>
        </w:rPr>
        <w:t xml:space="preserve"> </w:t>
      </w:r>
      <w:proofErr w:type="spellStart"/>
      <w:r w:rsidR="00B75D80" w:rsidRPr="005A08BD">
        <w:rPr>
          <w:rFonts w:ascii="Palatino Linotype" w:eastAsia="Palatino Linotype" w:hAnsi="Palatino Linotype" w:cs="Palatino Linotype"/>
        </w:rPr>
        <w:t>avea</w:t>
      </w:r>
      <w:proofErr w:type="spellEnd"/>
      <w:r w:rsidR="00B75D80" w:rsidRPr="005A08BD">
        <w:rPr>
          <w:rFonts w:ascii="Palatino Linotype" w:eastAsia="Palatino Linotype" w:hAnsi="Palatino Linotype" w:cs="Palatino Linotype"/>
        </w:rPr>
        <w:t xml:space="preserve"> </w:t>
      </w:r>
      <w:proofErr w:type="spellStart"/>
      <w:r w:rsidR="00B75D80" w:rsidRPr="005A08BD">
        <w:rPr>
          <w:rFonts w:ascii="Palatino Linotype" w:eastAsia="Palatino Linotype" w:hAnsi="Palatino Linotype" w:cs="Palatino Linotype"/>
        </w:rPr>
        <w:t>următorul</w:t>
      </w:r>
      <w:proofErr w:type="spellEnd"/>
      <w:r w:rsidR="00B75D80" w:rsidRPr="005A08BD">
        <w:rPr>
          <w:rFonts w:ascii="Palatino Linotype" w:eastAsia="Palatino Linotype" w:hAnsi="Palatino Linotype" w:cs="Palatino Linotype"/>
        </w:rPr>
        <w:t xml:space="preserve"> </w:t>
      </w:r>
      <w:proofErr w:type="spellStart"/>
      <w:r w:rsidR="00B75D80" w:rsidRPr="005A08BD">
        <w:rPr>
          <w:rFonts w:ascii="Palatino Linotype" w:eastAsia="Palatino Linotype" w:hAnsi="Palatino Linotype" w:cs="Palatino Linotype"/>
        </w:rPr>
        <w:t>cuprins</w:t>
      </w:r>
      <w:proofErr w:type="spellEnd"/>
      <w:r w:rsidR="00B75D80" w:rsidRPr="005A08BD">
        <w:rPr>
          <w:rFonts w:ascii="Palatino Linotype" w:eastAsia="Palatino Linotype" w:hAnsi="Palatino Linotype" w:cs="Palatino Linotype"/>
        </w:rPr>
        <w:t>:</w:t>
      </w:r>
    </w:p>
    <w:p w14:paraId="3DE80E6E" w14:textId="44C39176" w:rsidR="00777192" w:rsidRPr="005A08BD" w:rsidRDefault="00B75D80" w:rsidP="00F9388B">
      <w:pPr>
        <w:pStyle w:val="ListParagraph"/>
        <w:tabs>
          <w:tab w:val="left" w:pos="450"/>
        </w:tabs>
        <w:spacing w:line="276" w:lineRule="auto"/>
        <w:ind w:left="0"/>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 (4) </w:t>
      </w:r>
      <w:proofErr w:type="spellStart"/>
      <w:r w:rsidR="00975FEF" w:rsidRPr="005A08BD">
        <w:rPr>
          <w:rFonts w:ascii="Palatino Linotype" w:eastAsia="Palatino Linotype" w:hAnsi="Palatino Linotype" w:cs="Palatino Linotype"/>
        </w:rPr>
        <w:t>În</w:t>
      </w:r>
      <w:proofErr w:type="spellEnd"/>
      <w:r w:rsidR="00975FEF" w:rsidRPr="005A08BD">
        <w:rPr>
          <w:rFonts w:ascii="Palatino Linotype" w:eastAsia="Palatino Linotype" w:hAnsi="Palatino Linotype" w:cs="Palatino Linotype"/>
        </w:rPr>
        <w:t xml:space="preserve"> </w:t>
      </w:r>
      <w:proofErr w:type="spellStart"/>
      <w:r w:rsidR="00975FEF" w:rsidRPr="005A08BD">
        <w:rPr>
          <w:rFonts w:ascii="Palatino Linotype" w:eastAsia="Palatino Linotype" w:hAnsi="Palatino Linotype" w:cs="Palatino Linotype"/>
        </w:rPr>
        <w:t>situația</w:t>
      </w:r>
      <w:proofErr w:type="spellEnd"/>
      <w:r w:rsidR="00975FEF" w:rsidRPr="005A08BD">
        <w:rPr>
          <w:rFonts w:ascii="Palatino Linotype" w:eastAsia="Palatino Linotype" w:hAnsi="Palatino Linotype" w:cs="Palatino Linotype"/>
        </w:rPr>
        <w:t xml:space="preserve"> </w:t>
      </w:r>
      <w:proofErr w:type="spellStart"/>
      <w:r w:rsidR="00975FEF" w:rsidRPr="005A08BD">
        <w:rPr>
          <w:rFonts w:ascii="Palatino Linotype" w:eastAsia="Palatino Linotype" w:hAnsi="Palatino Linotype" w:cs="Palatino Linotype"/>
        </w:rPr>
        <w:t>în</w:t>
      </w:r>
      <w:proofErr w:type="spellEnd"/>
      <w:r w:rsidR="00975FEF" w:rsidRPr="005A08BD">
        <w:rPr>
          <w:rFonts w:ascii="Palatino Linotype" w:eastAsia="Palatino Linotype" w:hAnsi="Palatino Linotype" w:cs="Palatino Linotype"/>
        </w:rPr>
        <w:t xml:space="preserve"> </w:t>
      </w:r>
      <w:r w:rsidR="00B30DED" w:rsidRPr="005A08BD">
        <w:rPr>
          <w:rFonts w:ascii="Palatino Linotype" w:eastAsia="Palatino Linotype" w:hAnsi="Palatino Linotype" w:cs="Palatino Linotype"/>
        </w:rPr>
        <w:t>c</w:t>
      </w:r>
      <w:r w:rsidR="00975FEF" w:rsidRPr="005A08BD">
        <w:rPr>
          <w:rFonts w:ascii="Palatino Linotype" w:eastAsia="Palatino Linotype" w:hAnsi="Palatino Linotype" w:cs="Palatino Linotype"/>
        </w:rPr>
        <w:t>a</w:t>
      </w:r>
      <w:r w:rsidR="00B30DED" w:rsidRPr="005A08BD">
        <w:rPr>
          <w:rFonts w:ascii="Palatino Linotype" w:eastAsia="Palatino Linotype" w:hAnsi="Palatino Linotype" w:cs="Palatino Linotype"/>
        </w:rPr>
        <w:t xml:space="preserve">re </w:t>
      </w:r>
      <w:proofErr w:type="spellStart"/>
      <w:r w:rsidR="00B30DED" w:rsidRPr="005A08BD">
        <w:rPr>
          <w:rFonts w:ascii="Palatino Linotype" w:eastAsia="Palatino Linotype" w:hAnsi="Palatino Linotype" w:cs="Palatino Linotype"/>
        </w:rPr>
        <w:t>solic</w:t>
      </w:r>
      <w:r w:rsidR="00975FEF" w:rsidRPr="005A08BD">
        <w:rPr>
          <w:rFonts w:ascii="Palatino Linotype" w:eastAsia="Palatino Linotype" w:hAnsi="Palatino Linotype" w:cs="Palatino Linotype"/>
        </w:rPr>
        <w:t>i</w:t>
      </w:r>
      <w:r w:rsidR="00B30DED" w:rsidRPr="005A08BD">
        <w:rPr>
          <w:rFonts w:ascii="Palatino Linotype" w:eastAsia="Palatino Linotype" w:hAnsi="Palatino Linotype" w:cs="Palatino Linotype"/>
        </w:rPr>
        <w:t>tantul</w:t>
      </w:r>
      <w:proofErr w:type="spellEnd"/>
      <w:r w:rsidR="00B30DED" w:rsidRPr="005A08BD">
        <w:rPr>
          <w:rFonts w:ascii="Palatino Linotype" w:eastAsia="Palatino Linotype" w:hAnsi="Palatino Linotype" w:cs="Palatino Linotype"/>
        </w:rPr>
        <w:t xml:space="preserve"> </w:t>
      </w:r>
      <w:proofErr w:type="spellStart"/>
      <w:r w:rsidR="00B30DED" w:rsidRPr="005A08BD">
        <w:rPr>
          <w:rFonts w:ascii="Palatino Linotype" w:eastAsia="Palatino Linotype" w:hAnsi="Palatino Linotype" w:cs="Palatino Linotype"/>
        </w:rPr>
        <w:t>renunță</w:t>
      </w:r>
      <w:proofErr w:type="spellEnd"/>
      <w:r w:rsidR="00B30DED" w:rsidRPr="005A08BD">
        <w:rPr>
          <w:rFonts w:ascii="Palatino Linotype" w:eastAsia="Palatino Linotype" w:hAnsi="Palatino Linotype" w:cs="Palatino Linotype"/>
        </w:rPr>
        <w:t xml:space="preserve"> la </w:t>
      </w:r>
      <w:proofErr w:type="spellStart"/>
      <w:r w:rsidR="00B30DED" w:rsidRPr="005A08BD">
        <w:rPr>
          <w:rFonts w:ascii="Palatino Linotype" w:eastAsia="Palatino Linotype" w:hAnsi="Palatino Linotype" w:cs="Palatino Linotype"/>
        </w:rPr>
        <w:t>cererea</w:t>
      </w:r>
      <w:proofErr w:type="spellEnd"/>
      <w:r w:rsidR="00B30DED" w:rsidRPr="005A08BD">
        <w:rPr>
          <w:rFonts w:ascii="Palatino Linotype" w:eastAsia="Palatino Linotype" w:hAnsi="Palatino Linotype" w:cs="Palatino Linotype"/>
        </w:rPr>
        <w:t xml:space="preserve"> </w:t>
      </w:r>
      <w:proofErr w:type="spellStart"/>
      <w:r w:rsidR="00B30DED" w:rsidRPr="005A08BD">
        <w:rPr>
          <w:rFonts w:ascii="Palatino Linotype" w:eastAsia="Palatino Linotype" w:hAnsi="Palatino Linotype" w:cs="Palatino Linotype"/>
        </w:rPr>
        <w:t>pentru</w:t>
      </w:r>
      <w:proofErr w:type="spellEnd"/>
      <w:r w:rsidR="00B30DED" w:rsidRPr="005A08BD">
        <w:rPr>
          <w:rFonts w:ascii="Palatino Linotype" w:eastAsia="Palatino Linotype" w:hAnsi="Palatino Linotype" w:cs="Palatino Linotype"/>
        </w:rPr>
        <w:t xml:space="preserve"> </w:t>
      </w:r>
      <w:proofErr w:type="spellStart"/>
      <w:r w:rsidR="00B30DED" w:rsidRPr="005A08BD">
        <w:rPr>
          <w:rFonts w:ascii="Palatino Linotype" w:eastAsia="Palatino Linotype" w:hAnsi="Palatino Linotype" w:cs="Palatino Linotype"/>
        </w:rPr>
        <w:t>recunoașterea</w:t>
      </w:r>
      <w:proofErr w:type="spellEnd"/>
      <w:r w:rsidR="00367646" w:rsidRPr="005A08BD">
        <w:rPr>
          <w:rFonts w:ascii="Palatino Linotype" w:eastAsia="Palatino Linotype" w:hAnsi="Palatino Linotype" w:cs="Palatino Linotype"/>
        </w:rPr>
        <w:t xml:space="preserve"> </w:t>
      </w:r>
      <w:proofErr w:type="spellStart"/>
      <w:r w:rsidR="00B30DED" w:rsidRPr="005A08BD">
        <w:rPr>
          <w:rFonts w:ascii="Palatino Linotype" w:eastAsia="Palatino Linotype" w:hAnsi="Palatino Linotype" w:cs="Palatino Linotype"/>
        </w:rPr>
        <w:t>competențe</w:t>
      </w:r>
      <w:r w:rsidRPr="005A08BD">
        <w:rPr>
          <w:rFonts w:ascii="Palatino Linotype" w:eastAsia="Palatino Linotype" w:hAnsi="Palatino Linotype" w:cs="Palatino Linotype"/>
        </w:rPr>
        <w:t>lor</w:t>
      </w:r>
      <w:proofErr w:type="spellEnd"/>
      <w:r w:rsidRPr="005A08BD">
        <w:rPr>
          <w:rFonts w:ascii="Palatino Linotype" w:eastAsia="Palatino Linotype" w:hAnsi="Palatino Linotype" w:cs="Palatino Linotype"/>
        </w:rPr>
        <w:t>/</w:t>
      </w:r>
      <w:proofErr w:type="spellStart"/>
      <w:r w:rsidR="00B30DED" w:rsidRPr="005A08BD">
        <w:rPr>
          <w:rFonts w:ascii="Palatino Linotype" w:eastAsia="Palatino Linotype" w:hAnsi="Palatino Linotype" w:cs="Palatino Linotype"/>
        </w:rPr>
        <w:t>calificării</w:t>
      </w:r>
      <w:proofErr w:type="spellEnd"/>
      <w:r w:rsidR="00B30DED" w:rsidRPr="005A08BD">
        <w:rPr>
          <w:rFonts w:ascii="Palatino Linotype" w:eastAsia="Palatino Linotype" w:hAnsi="Palatino Linotype" w:cs="Palatino Linotype"/>
        </w:rPr>
        <w:t xml:space="preserve"> </w:t>
      </w:r>
      <w:proofErr w:type="spellStart"/>
      <w:r w:rsidR="00B30DED" w:rsidRPr="005A08BD">
        <w:rPr>
          <w:rFonts w:ascii="Palatino Linotype" w:eastAsia="Palatino Linotype" w:hAnsi="Palatino Linotype" w:cs="Palatino Linotype"/>
        </w:rPr>
        <w:t>profesionale</w:t>
      </w:r>
      <w:proofErr w:type="spellEnd"/>
      <w:r w:rsidR="00B30DED" w:rsidRPr="005A08BD">
        <w:rPr>
          <w:rFonts w:ascii="Palatino Linotype" w:eastAsia="Palatino Linotype" w:hAnsi="Palatino Linotype" w:cs="Palatino Linotype"/>
        </w:rPr>
        <w:t xml:space="preserve"> </w:t>
      </w:r>
      <w:r w:rsidRPr="005A08BD">
        <w:rPr>
          <w:rFonts w:ascii="Palatino Linotype" w:eastAsia="Palatino Linotype" w:hAnsi="Palatino Linotype" w:cs="Palatino Linotype"/>
        </w:rPr>
        <w:t xml:space="preserve">ulterior </w:t>
      </w:r>
      <w:proofErr w:type="spellStart"/>
      <w:r w:rsidRPr="005A08BD">
        <w:rPr>
          <w:rFonts w:ascii="Palatino Linotype" w:eastAsia="Palatino Linotype" w:hAnsi="Palatino Linotype" w:cs="Palatino Linotype"/>
        </w:rPr>
        <w:t>achitării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tarifului</w:t>
      </w:r>
      <w:proofErr w:type="spellEnd"/>
      <w:r w:rsidR="007D7AAB" w:rsidRPr="005A08BD">
        <w:rPr>
          <w:rFonts w:ascii="Palatino Linotype" w:eastAsia="Palatino Linotype" w:hAnsi="Palatino Linotype" w:cs="Palatino Linotype"/>
        </w:rPr>
        <w:t xml:space="preserve"> </w:t>
      </w:r>
      <w:proofErr w:type="spellStart"/>
      <w:r w:rsidR="007D7AAB" w:rsidRPr="005A08BD">
        <w:rPr>
          <w:rFonts w:ascii="Palatino Linotype" w:eastAsia="Palatino Linotype" w:hAnsi="Palatino Linotype" w:cs="Palatino Linotype"/>
        </w:rPr>
        <w:t>sau</w:t>
      </w:r>
      <w:proofErr w:type="spellEnd"/>
      <w:r w:rsidR="007D7AAB" w:rsidRPr="005A08BD">
        <w:rPr>
          <w:rFonts w:ascii="Palatino Linotype" w:eastAsia="Palatino Linotype" w:hAnsi="Palatino Linotype" w:cs="Palatino Linotype"/>
        </w:rPr>
        <w:t xml:space="preserve"> nu se </w:t>
      </w:r>
      <w:proofErr w:type="spellStart"/>
      <w:r w:rsidR="007D7AAB" w:rsidRPr="005A08BD">
        <w:rPr>
          <w:rFonts w:ascii="Palatino Linotype" w:eastAsia="Palatino Linotype" w:hAnsi="Palatino Linotype" w:cs="Palatino Linotype"/>
        </w:rPr>
        <w:t>conformează</w:t>
      </w:r>
      <w:proofErr w:type="spellEnd"/>
      <w:r w:rsidR="007D7AAB" w:rsidRPr="005A08BD">
        <w:rPr>
          <w:rFonts w:ascii="Palatino Linotype" w:eastAsia="Palatino Linotype" w:hAnsi="Palatino Linotype" w:cs="Palatino Linotype"/>
        </w:rPr>
        <w:t xml:space="preserve"> </w:t>
      </w:r>
      <w:r w:rsidR="004D74C5" w:rsidRPr="005A08BD">
        <w:rPr>
          <w:rFonts w:ascii="Palatino Linotype" w:eastAsia="Palatino Linotype" w:hAnsi="Palatino Linotype" w:cs="Palatino Linotype"/>
        </w:rPr>
        <w:t xml:space="preserve"> </w:t>
      </w:r>
      <w:proofErr w:type="spellStart"/>
      <w:r w:rsidR="004D74C5" w:rsidRPr="005A08BD">
        <w:rPr>
          <w:rFonts w:ascii="Palatino Linotype" w:eastAsia="Palatino Linotype" w:hAnsi="Palatino Linotype" w:cs="Palatino Linotype"/>
        </w:rPr>
        <w:t>în</w:t>
      </w:r>
      <w:proofErr w:type="spellEnd"/>
      <w:r w:rsidR="004D74C5" w:rsidRPr="005A08BD">
        <w:rPr>
          <w:rFonts w:ascii="Palatino Linotype" w:eastAsia="Palatino Linotype" w:hAnsi="Palatino Linotype" w:cs="Palatino Linotype"/>
        </w:rPr>
        <w:t xml:space="preserve"> </w:t>
      </w:r>
      <w:proofErr w:type="spellStart"/>
      <w:r w:rsidR="004D74C5" w:rsidRPr="005A08BD">
        <w:rPr>
          <w:rFonts w:ascii="Palatino Linotype" w:eastAsia="Palatino Linotype" w:hAnsi="Palatino Linotype" w:cs="Palatino Linotype"/>
        </w:rPr>
        <w:t>termen</w:t>
      </w:r>
      <w:proofErr w:type="spellEnd"/>
      <w:r w:rsidR="004D74C5" w:rsidRPr="005A08BD">
        <w:rPr>
          <w:rFonts w:ascii="Palatino Linotype" w:eastAsia="Palatino Linotype" w:hAnsi="Palatino Linotype" w:cs="Palatino Linotype"/>
        </w:rPr>
        <w:t xml:space="preserve"> de 30 de </w:t>
      </w:r>
      <w:proofErr w:type="spellStart"/>
      <w:r w:rsidR="004D74C5" w:rsidRPr="005A08BD">
        <w:rPr>
          <w:rFonts w:ascii="Palatino Linotype" w:eastAsia="Palatino Linotype" w:hAnsi="Palatino Linotype" w:cs="Palatino Linotype"/>
        </w:rPr>
        <w:t>zile</w:t>
      </w:r>
      <w:proofErr w:type="spellEnd"/>
      <w:r w:rsidR="004D74C5" w:rsidRPr="005A08BD">
        <w:rPr>
          <w:rFonts w:ascii="Palatino Linotype" w:eastAsia="Palatino Linotype" w:hAnsi="Palatino Linotype" w:cs="Palatino Linotype"/>
        </w:rPr>
        <w:t xml:space="preserve"> </w:t>
      </w:r>
      <w:proofErr w:type="spellStart"/>
      <w:r w:rsidR="007D7AAB" w:rsidRPr="005A08BD">
        <w:rPr>
          <w:rFonts w:ascii="Palatino Linotype" w:eastAsia="Palatino Linotype" w:hAnsi="Palatino Linotype" w:cs="Palatino Linotype"/>
        </w:rPr>
        <w:t>solicitărilo</w:t>
      </w:r>
      <w:r w:rsidR="008C00AF" w:rsidRPr="005A08BD">
        <w:rPr>
          <w:rFonts w:ascii="Palatino Linotype" w:eastAsia="Palatino Linotype" w:hAnsi="Palatino Linotype" w:cs="Palatino Linotype"/>
        </w:rPr>
        <w:t>r</w:t>
      </w:r>
      <w:proofErr w:type="spellEnd"/>
      <w:r w:rsidR="008C00AF" w:rsidRPr="005A08BD">
        <w:rPr>
          <w:rFonts w:ascii="Palatino Linotype" w:eastAsia="Palatino Linotype" w:hAnsi="Palatino Linotype" w:cs="Palatino Linotype"/>
        </w:rPr>
        <w:t xml:space="preserve"> </w:t>
      </w:r>
      <w:r w:rsidR="007D7AAB" w:rsidRPr="005A08BD">
        <w:rPr>
          <w:rFonts w:ascii="Palatino Linotype" w:eastAsia="Palatino Linotype" w:hAnsi="Palatino Linotype" w:cs="Palatino Linotype"/>
        </w:rPr>
        <w:t xml:space="preserve">ANC </w:t>
      </w:r>
      <w:proofErr w:type="spellStart"/>
      <w:r w:rsidR="007D7AAB" w:rsidRPr="005A08BD">
        <w:rPr>
          <w:rFonts w:ascii="Palatino Linotype" w:eastAsia="Palatino Linotype" w:hAnsi="Palatino Linotype" w:cs="Palatino Linotype"/>
        </w:rPr>
        <w:t>privind</w:t>
      </w:r>
      <w:proofErr w:type="spellEnd"/>
      <w:r w:rsidR="007D7AAB" w:rsidRPr="005A08BD">
        <w:rPr>
          <w:rFonts w:ascii="Palatino Linotype" w:eastAsia="Palatino Linotype" w:hAnsi="Palatino Linotype" w:cs="Palatino Linotype"/>
        </w:rPr>
        <w:t xml:space="preserve"> </w:t>
      </w:r>
      <w:proofErr w:type="spellStart"/>
      <w:r w:rsidR="007D7AAB" w:rsidRPr="005A08BD">
        <w:rPr>
          <w:rFonts w:ascii="Palatino Linotype" w:eastAsia="Palatino Linotype" w:hAnsi="Palatino Linotype" w:cs="Palatino Linotype"/>
        </w:rPr>
        <w:t>completarea</w:t>
      </w:r>
      <w:proofErr w:type="spellEnd"/>
      <w:r w:rsidR="007D7AAB" w:rsidRPr="005A08BD">
        <w:rPr>
          <w:rFonts w:ascii="Palatino Linotype" w:eastAsia="Palatino Linotype" w:hAnsi="Palatino Linotype" w:cs="Palatino Linotype"/>
        </w:rPr>
        <w:t xml:space="preserve"> </w:t>
      </w:r>
      <w:proofErr w:type="spellStart"/>
      <w:r w:rsidR="007D7AAB" w:rsidRPr="005A08BD">
        <w:rPr>
          <w:rFonts w:ascii="Palatino Linotype" w:eastAsia="Palatino Linotype" w:hAnsi="Palatino Linotype" w:cs="Palatino Linotype"/>
        </w:rPr>
        <w:t>conformă</w:t>
      </w:r>
      <w:proofErr w:type="spellEnd"/>
      <w:r w:rsidR="007D7AAB" w:rsidRPr="005A08BD">
        <w:rPr>
          <w:rFonts w:ascii="Palatino Linotype" w:eastAsia="Palatino Linotype" w:hAnsi="Palatino Linotype" w:cs="Palatino Linotype"/>
        </w:rPr>
        <w:t xml:space="preserve"> a </w:t>
      </w:r>
      <w:proofErr w:type="spellStart"/>
      <w:r w:rsidR="007D7AAB" w:rsidRPr="005A08BD">
        <w:rPr>
          <w:rFonts w:ascii="Palatino Linotype" w:eastAsia="Palatino Linotype" w:hAnsi="Palatino Linotype" w:cs="Palatino Linotype"/>
        </w:rPr>
        <w:t>dosarului</w:t>
      </w:r>
      <w:proofErr w:type="spellEnd"/>
      <w:r w:rsidR="007D7AAB" w:rsidRPr="005A08BD">
        <w:rPr>
          <w:rFonts w:ascii="Palatino Linotype" w:eastAsia="Palatino Linotype" w:hAnsi="Palatino Linotype" w:cs="Palatino Linotype"/>
        </w:rPr>
        <w:t xml:space="preserve">, </w:t>
      </w:r>
      <w:proofErr w:type="spellStart"/>
      <w:r w:rsidR="008C00AF" w:rsidRPr="005A08BD">
        <w:rPr>
          <w:rFonts w:ascii="Palatino Linotype" w:eastAsia="Palatino Linotype" w:hAnsi="Palatino Linotype" w:cs="Palatino Linotype"/>
        </w:rPr>
        <w:t>acesta</w:t>
      </w:r>
      <w:proofErr w:type="spellEnd"/>
      <w:r w:rsidR="00F9388B" w:rsidRPr="005A08BD">
        <w:rPr>
          <w:rFonts w:ascii="Palatino Linotype" w:eastAsia="Palatino Linotype" w:hAnsi="Palatino Linotype" w:cs="Palatino Linotype"/>
        </w:rPr>
        <w:t xml:space="preserve"> </w:t>
      </w:r>
      <w:proofErr w:type="spellStart"/>
      <w:r w:rsidR="00F9388B" w:rsidRPr="005A08BD">
        <w:rPr>
          <w:rFonts w:ascii="Palatino Linotype" w:eastAsia="Palatino Linotype" w:hAnsi="Palatino Linotype" w:cs="Palatino Linotype"/>
        </w:rPr>
        <w:t>va</w:t>
      </w:r>
      <w:proofErr w:type="spellEnd"/>
      <w:r w:rsidR="00F9388B" w:rsidRPr="005A08BD">
        <w:rPr>
          <w:rFonts w:ascii="Palatino Linotype" w:eastAsia="Palatino Linotype" w:hAnsi="Palatino Linotype" w:cs="Palatino Linotype"/>
        </w:rPr>
        <w:t xml:space="preserve"> fi </w:t>
      </w:r>
      <w:proofErr w:type="spellStart"/>
      <w:r w:rsidR="00F9388B" w:rsidRPr="005A08BD">
        <w:rPr>
          <w:rFonts w:ascii="Palatino Linotype" w:eastAsia="Palatino Linotype" w:hAnsi="Palatino Linotype" w:cs="Palatino Linotype"/>
        </w:rPr>
        <w:t>clasat</w:t>
      </w:r>
      <w:proofErr w:type="spellEnd"/>
      <w:r w:rsidR="00F9388B" w:rsidRPr="005A08BD">
        <w:rPr>
          <w:rFonts w:ascii="Palatino Linotype" w:eastAsia="Palatino Linotype" w:hAnsi="Palatino Linotype" w:cs="Palatino Linotype"/>
        </w:rPr>
        <w:t xml:space="preserve"> </w:t>
      </w:r>
      <w:proofErr w:type="spellStart"/>
      <w:r w:rsidR="00F9388B" w:rsidRPr="005A08BD">
        <w:rPr>
          <w:rFonts w:ascii="Palatino Linotype" w:eastAsia="Palatino Linotype" w:hAnsi="Palatino Linotype" w:cs="Palatino Linotype"/>
        </w:rPr>
        <w:t>iar</w:t>
      </w:r>
      <w:proofErr w:type="spellEnd"/>
      <w:r w:rsidR="00F9388B" w:rsidRPr="005A08BD">
        <w:rPr>
          <w:rFonts w:ascii="Palatino Linotype" w:eastAsia="Palatino Linotype" w:hAnsi="Palatino Linotype" w:cs="Palatino Linotype"/>
        </w:rPr>
        <w:t xml:space="preserve"> </w:t>
      </w:r>
      <w:proofErr w:type="spellStart"/>
      <w:r w:rsidR="00F9388B" w:rsidRPr="005A08BD">
        <w:rPr>
          <w:rFonts w:ascii="Palatino Linotype" w:eastAsia="Palatino Linotype" w:hAnsi="Palatino Linotype" w:cs="Palatino Linotype"/>
        </w:rPr>
        <w:t>tariful</w:t>
      </w:r>
      <w:proofErr w:type="spellEnd"/>
      <w:r w:rsidR="00DB61AB" w:rsidRPr="005A08BD">
        <w:rPr>
          <w:rFonts w:ascii="Palatino Linotype" w:eastAsia="Palatino Linotype" w:hAnsi="Palatino Linotype" w:cs="Palatino Linotype"/>
        </w:rPr>
        <w:t xml:space="preserve"> n</w:t>
      </w:r>
      <w:r w:rsidR="00B14B94" w:rsidRPr="005A08BD">
        <w:rPr>
          <w:rFonts w:ascii="Palatino Linotype" w:eastAsia="Palatino Linotype" w:hAnsi="Palatino Linotype" w:cs="Palatino Linotype"/>
        </w:rPr>
        <w:t xml:space="preserve">u </w:t>
      </w:r>
      <w:proofErr w:type="spellStart"/>
      <w:r w:rsidR="00F9388B" w:rsidRPr="005A08BD">
        <w:rPr>
          <w:rFonts w:ascii="Palatino Linotype" w:eastAsia="Palatino Linotype" w:hAnsi="Palatino Linotype" w:cs="Palatino Linotype"/>
        </w:rPr>
        <w:t>este</w:t>
      </w:r>
      <w:proofErr w:type="spellEnd"/>
      <w:r w:rsidR="00F9388B" w:rsidRPr="005A08BD">
        <w:rPr>
          <w:rFonts w:ascii="Palatino Linotype" w:eastAsia="Palatino Linotype" w:hAnsi="Palatino Linotype" w:cs="Palatino Linotype"/>
        </w:rPr>
        <w:t xml:space="preserve"> </w:t>
      </w:r>
      <w:proofErr w:type="spellStart"/>
      <w:r w:rsidR="00F9388B" w:rsidRPr="005A08BD">
        <w:rPr>
          <w:rFonts w:ascii="Palatino Linotype" w:eastAsia="Palatino Linotype" w:hAnsi="Palatino Linotype" w:cs="Palatino Linotype"/>
        </w:rPr>
        <w:t>restituit</w:t>
      </w:r>
      <w:proofErr w:type="spellEnd"/>
      <w:r w:rsidR="00975FEF" w:rsidRPr="005A08BD">
        <w:rPr>
          <w:rFonts w:ascii="Palatino Linotype" w:eastAsia="Palatino Linotype" w:hAnsi="Palatino Linotype" w:cs="Palatino Linotype"/>
        </w:rPr>
        <w:t xml:space="preserve">. </w:t>
      </w:r>
      <w:r w:rsidR="00F9388B" w:rsidRPr="005A08BD">
        <w:rPr>
          <w:rFonts w:ascii="Palatino Linotype" w:eastAsia="Palatino Linotype" w:hAnsi="Palatino Linotype" w:cs="Palatino Linotype"/>
        </w:rPr>
        <w:t>”</w:t>
      </w:r>
    </w:p>
    <w:p w14:paraId="5ABD84A8" w14:textId="2E81F30F" w:rsidR="00715032" w:rsidRPr="005A08BD" w:rsidRDefault="00715032" w:rsidP="00F9388B">
      <w:pPr>
        <w:pStyle w:val="ListParagraph"/>
        <w:numPr>
          <w:ilvl w:val="0"/>
          <w:numId w:val="19"/>
        </w:numPr>
        <w:tabs>
          <w:tab w:val="left" w:pos="360"/>
          <w:tab w:val="left" w:pos="450"/>
        </w:tabs>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Punctul</w:t>
      </w:r>
      <w:proofErr w:type="spellEnd"/>
      <w:r w:rsidRPr="005A08BD">
        <w:rPr>
          <w:rFonts w:ascii="Palatino Linotype" w:eastAsia="Palatino Linotype" w:hAnsi="Palatino Linotype" w:cs="Palatino Linotype"/>
          <w:sz w:val="24"/>
          <w:szCs w:val="24"/>
        </w:rPr>
        <w:t xml:space="preserve"> 4 din </w:t>
      </w:r>
      <w:proofErr w:type="spellStart"/>
      <w:r w:rsidRPr="005A08BD">
        <w:rPr>
          <w:rFonts w:ascii="Palatino Linotype" w:eastAsia="Palatino Linotype" w:hAnsi="Palatino Linotype" w:cs="Palatino Linotype"/>
          <w:sz w:val="24"/>
          <w:szCs w:val="24"/>
        </w:rPr>
        <w:t>Anexa</w:t>
      </w:r>
      <w:proofErr w:type="spellEnd"/>
      <w:r w:rsidRPr="005A08BD">
        <w:rPr>
          <w:rFonts w:ascii="Palatino Linotype" w:eastAsia="Palatino Linotype" w:hAnsi="Palatino Linotype" w:cs="Palatino Linotype"/>
          <w:sz w:val="24"/>
          <w:szCs w:val="24"/>
        </w:rPr>
        <w:t xml:space="preserve"> la </w:t>
      </w:r>
      <w:proofErr w:type="spellStart"/>
      <w:r w:rsidRPr="005A08BD">
        <w:rPr>
          <w:rFonts w:ascii="Palatino Linotype" w:eastAsia="Palatino Linotype" w:hAnsi="Palatino Linotype" w:cs="Palatino Linotype"/>
          <w:sz w:val="24"/>
          <w:szCs w:val="24"/>
        </w:rPr>
        <w:t>metodologie</w:t>
      </w:r>
      <w:proofErr w:type="spellEnd"/>
      <w:r w:rsidRPr="005A08BD">
        <w:rPr>
          <w:rFonts w:ascii="Palatino Linotype" w:eastAsia="Palatino Linotype" w:hAnsi="Palatino Linotype" w:cs="Palatino Linotype"/>
          <w:sz w:val="24"/>
          <w:szCs w:val="24"/>
        </w:rPr>
        <w:t xml:space="preserve"> se </w:t>
      </w:r>
      <w:proofErr w:type="spellStart"/>
      <w:r w:rsidRPr="005A08BD">
        <w:rPr>
          <w:rFonts w:ascii="Palatino Linotype" w:eastAsia="Palatino Linotype" w:hAnsi="Palatino Linotype" w:cs="Palatino Linotype"/>
          <w:sz w:val="24"/>
          <w:szCs w:val="24"/>
        </w:rPr>
        <w:t>modifică</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și</w:t>
      </w:r>
      <w:proofErr w:type="spellEnd"/>
      <w:r w:rsidRPr="005A08BD">
        <w:rPr>
          <w:rFonts w:ascii="Palatino Linotype" w:eastAsia="Palatino Linotype" w:hAnsi="Palatino Linotype" w:cs="Palatino Linotype"/>
          <w:sz w:val="24"/>
          <w:szCs w:val="24"/>
        </w:rPr>
        <w:t xml:space="preserve"> </w:t>
      </w:r>
      <w:proofErr w:type="spellStart"/>
      <w:r w:rsidR="00246960" w:rsidRPr="005A08BD">
        <w:rPr>
          <w:rFonts w:ascii="Palatino Linotype" w:eastAsia="Palatino Linotype" w:hAnsi="Palatino Linotype" w:cs="Palatino Linotype"/>
          <w:sz w:val="24"/>
          <w:szCs w:val="24"/>
        </w:rPr>
        <w:t>va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avea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următorul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cuprins</w:t>
      </w:r>
      <w:proofErr w:type="spellEnd"/>
      <w:r w:rsidRPr="005A08BD">
        <w:rPr>
          <w:rFonts w:ascii="Palatino Linotype" w:eastAsia="Palatino Linotype" w:hAnsi="Palatino Linotype" w:cs="Palatino Linotype"/>
          <w:sz w:val="24"/>
          <w:szCs w:val="24"/>
        </w:rPr>
        <w:t>:</w:t>
      </w:r>
    </w:p>
    <w:p w14:paraId="4AC18FE9" w14:textId="75014B32" w:rsidR="00715032" w:rsidRPr="005A08BD" w:rsidRDefault="00715032" w:rsidP="00F9388B">
      <w:pPr>
        <w:tabs>
          <w:tab w:val="left" w:pos="450"/>
        </w:tabs>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rPr>
        <w:t xml:space="preserve">„ 4 </w:t>
      </w:r>
      <w:proofErr w:type="spellStart"/>
      <w:r w:rsidR="00AB1DE6" w:rsidRPr="005A08BD">
        <w:rPr>
          <w:rFonts w:ascii="Palatino Linotype" w:eastAsia="Palatino Linotype" w:hAnsi="Palatino Linotype" w:cs="Palatino Linotype"/>
        </w:rPr>
        <w:t>Competența</w:t>
      </w:r>
      <w:proofErr w:type="spellEnd"/>
      <w:r w:rsidR="00AB1DE6"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Calificarea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profesională</w:t>
      </w:r>
      <w:proofErr w:type="spellEnd"/>
      <w:r w:rsidRPr="005A08BD">
        <w:rPr>
          <w:rFonts w:ascii="Palatino Linotype" w:eastAsia="Palatino Linotype" w:hAnsi="Palatino Linotype" w:cs="Palatino Linotype"/>
        </w:rPr>
        <w:t>/</w:t>
      </w:r>
      <w:proofErr w:type="spellStart"/>
      <w:r w:rsidRPr="005A08BD">
        <w:rPr>
          <w:rFonts w:ascii="Palatino Linotype" w:eastAsia="Palatino Linotype" w:hAnsi="Palatino Linotype" w:cs="Palatino Linotype"/>
        </w:rPr>
        <w:t>Ocupaţia</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recunoscută</w:t>
      </w:r>
      <w:proofErr w:type="spellEnd"/>
      <w:r w:rsidRPr="005A08BD">
        <w:rPr>
          <w:rFonts w:ascii="Palatino Linotype" w:eastAsia="Palatino Linotype" w:hAnsi="Palatino Linotype" w:cs="Palatino Linotype"/>
        </w:rPr>
        <w:t xml:space="preserve"> conform </w:t>
      </w:r>
      <w:proofErr w:type="spellStart"/>
      <w:r w:rsidRPr="005A08BD">
        <w:rPr>
          <w:rFonts w:ascii="Palatino Linotype" w:eastAsia="Palatino Linotype" w:hAnsi="Palatino Linotype" w:cs="Palatino Linotype"/>
        </w:rPr>
        <w:t>certificatului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deţinut</w:t>
      </w:r>
      <w:proofErr w:type="spellEnd"/>
      <w:r w:rsidRPr="005A08BD">
        <w:rPr>
          <w:rFonts w:ascii="Palatino Linotype" w:eastAsia="Palatino Linotype" w:hAnsi="Palatino Linotype" w:cs="Palatino Linotype"/>
        </w:rPr>
        <w:t>.”</w:t>
      </w:r>
    </w:p>
    <w:p w14:paraId="4FB483DB" w14:textId="2A56CB51" w:rsidR="00C822EA" w:rsidRPr="005A08BD" w:rsidRDefault="00320E66" w:rsidP="00F9388B">
      <w:pPr>
        <w:pStyle w:val="ListParagraph"/>
        <w:numPr>
          <w:ilvl w:val="0"/>
          <w:numId w:val="19"/>
        </w:numPr>
        <w:tabs>
          <w:tab w:val="left" w:pos="450"/>
        </w:tabs>
        <w:spacing w:after="0" w:line="276" w:lineRule="auto"/>
        <w:ind w:left="0" w:firstLine="0"/>
        <w:jc w:val="both"/>
        <w:rPr>
          <w:rFonts w:ascii="Palatino Linotype" w:eastAsia="Palatino Linotype" w:hAnsi="Palatino Linotype" w:cs="Palatino Linotype"/>
          <w:sz w:val="24"/>
          <w:szCs w:val="24"/>
        </w:rPr>
      </w:pPr>
      <w:proofErr w:type="spellStart"/>
      <w:r w:rsidRPr="005A08BD">
        <w:rPr>
          <w:rFonts w:ascii="Palatino Linotype" w:eastAsia="Palatino Linotype" w:hAnsi="Palatino Linotype" w:cs="Palatino Linotype"/>
          <w:sz w:val="24"/>
          <w:szCs w:val="24"/>
        </w:rPr>
        <w:t>În</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cuprinsul</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metodologiei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sintagma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atestat</w:t>
      </w:r>
      <w:proofErr w:type="spellEnd"/>
      <w:r w:rsidRPr="005A08BD">
        <w:rPr>
          <w:rFonts w:ascii="Palatino Linotype" w:eastAsia="Palatino Linotype" w:hAnsi="Palatino Linotype" w:cs="Palatino Linotype"/>
          <w:sz w:val="24"/>
          <w:szCs w:val="24"/>
        </w:rPr>
        <w:t xml:space="preserve"> de </w:t>
      </w:r>
      <w:proofErr w:type="spellStart"/>
      <w:r w:rsidRPr="005A08BD">
        <w:rPr>
          <w:rFonts w:ascii="Palatino Linotype" w:eastAsia="Palatino Linotype" w:hAnsi="Palatino Linotype" w:cs="Palatino Linotype"/>
          <w:sz w:val="24"/>
          <w:szCs w:val="24"/>
        </w:rPr>
        <w:t>recunoaştere</w:t>
      </w:r>
      <w:proofErr w:type="spellEnd"/>
      <w:r w:rsidRPr="005A08BD">
        <w:rPr>
          <w:rFonts w:ascii="Palatino Linotype" w:eastAsia="Palatino Linotype" w:hAnsi="Palatino Linotype" w:cs="Palatino Linotype"/>
          <w:sz w:val="24"/>
          <w:szCs w:val="24"/>
        </w:rPr>
        <w:t xml:space="preserve"> a </w:t>
      </w:r>
      <w:proofErr w:type="spellStart"/>
      <w:r w:rsidRPr="005A08BD">
        <w:rPr>
          <w:rFonts w:ascii="Palatino Linotype" w:eastAsia="Palatino Linotype" w:hAnsi="Palatino Linotype" w:cs="Palatino Linotype"/>
          <w:sz w:val="24"/>
          <w:szCs w:val="24"/>
        </w:rPr>
        <w:t>calificării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profesionale</w:t>
      </w:r>
      <w:proofErr w:type="spellEnd"/>
      <w:r w:rsidRPr="005A08BD">
        <w:rPr>
          <w:rFonts w:ascii="Palatino Linotype" w:eastAsia="Palatino Linotype" w:hAnsi="Palatino Linotype" w:cs="Palatino Linotype"/>
          <w:sz w:val="24"/>
          <w:szCs w:val="24"/>
        </w:rPr>
        <w:t>”</w:t>
      </w:r>
      <w:r w:rsidR="00715032" w:rsidRPr="005A08BD">
        <w:rPr>
          <w:rFonts w:ascii="Palatino Linotype" w:eastAsia="Palatino Linotype" w:hAnsi="Palatino Linotype" w:cs="Palatino Linotype"/>
          <w:sz w:val="24"/>
          <w:szCs w:val="24"/>
        </w:rPr>
        <w:t xml:space="preserve"> se </w:t>
      </w:r>
      <w:proofErr w:type="spellStart"/>
      <w:r w:rsidR="00715032" w:rsidRPr="005A08BD">
        <w:rPr>
          <w:rFonts w:ascii="Palatino Linotype" w:eastAsia="Palatino Linotype" w:hAnsi="Palatino Linotype" w:cs="Palatino Linotype"/>
          <w:sz w:val="24"/>
          <w:szCs w:val="24"/>
        </w:rPr>
        <w:t>înlocuiește</w:t>
      </w:r>
      <w:proofErr w:type="spellEnd"/>
      <w:r w:rsidRPr="005A08BD">
        <w:rPr>
          <w:rFonts w:ascii="Palatino Linotype" w:eastAsia="Palatino Linotype" w:hAnsi="Palatino Linotype" w:cs="Palatino Linotype"/>
          <w:sz w:val="24"/>
          <w:szCs w:val="24"/>
        </w:rPr>
        <w:t xml:space="preserve"> cu </w:t>
      </w:r>
      <w:proofErr w:type="spellStart"/>
      <w:r w:rsidRPr="005A08BD">
        <w:rPr>
          <w:rFonts w:ascii="Palatino Linotype" w:eastAsia="Palatino Linotype" w:hAnsi="Palatino Linotype" w:cs="Palatino Linotype"/>
          <w:sz w:val="24"/>
          <w:szCs w:val="24"/>
        </w:rPr>
        <w:t>sintagma</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atestat</w:t>
      </w:r>
      <w:proofErr w:type="spellEnd"/>
      <w:r w:rsidRPr="005A08BD">
        <w:rPr>
          <w:rFonts w:ascii="Palatino Linotype" w:eastAsia="Palatino Linotype" w:hAnsi="Palatino Linotype" w:cs="Palatino Linotype"/>
          <w:sz w:val="24"/>
          <w:szCs w:val="24"/>
        </w:rPr>
        <w:t xml:space="preserve"> de </w:t>
      </w:r>
      <w:proofErr w:type="spellStart"/>
      <w:r w:rsidRPr="005A08BD">
        <w:rPr>
          <w:rFonts w:ascii="Palatino Linotype" w:eastAsia="Palatino Linotype" w:hAnsi="Palatino Linotype" w:cs="Palatino Linotype"/>
          <w:sz w:val="24"/>
          <w:szCs w:val="24"/>
        </w:rPr>
        <w:t>recunoaştere</w:t>
      </w:r>
      <w:proofErr w:type="spellEnd"/>
      <w:r w:rsidRPr="005A08BD">
        <w:rPr>
          <w:rFonts w:ascii="Palatino Linotype" w:eastAsia="Palatino Linotype" w:hAnsi="Palatino Linotype" w:cs="Palatino Linotype"/>
          <w:sz w:val="24"/>
          <w:szCs w:val="24"/>
        </w:rPr>
        <w:t xml:space="preserve"> a </w:t>
      </w:r>
      <w:proofErr w:type="spellStart"/>
      <w:r w:rsidRPr="005A08BD">
        <w:rPr>
          <w:rFonts w:ascii="Palatino Linotype" w:eastAsia="Palatino Linotype" w:hAnsi="Palatino Linotype" w:cs="Palatino Linotype"/>
          <w:sz w:val="24"/>
          <w:szCs w:val="24"/>
        </w:rPr>
        <w:t>competențelor</w:t>
      </w:r>
      <w:proofErr w:type="spellEnd"/>
      <w:r w:rsidRPr="005A08BD">
        <w:rPr>
          <w:rFonts w:ascii="Palatino Linotype" w:eastAsia="Palatino Linotype" w:hAnsi="Palatino Linotype" w:cs="Palatino Linotype"/>
          <w:sz w:val="24"/>
          <w:szCs w:val="24"/>
        </w:rPr>
        <w:t>/</w:t>
      </w:r>
      <w:proofErr w:type="spellStart"/>
      <w:r w:rsidRPr="005A08BD">
        <w:rPr>
          <w:rFonts w:ascii="Palatino Linotype" w:eastAsia="Palatino Linotype" w:hAnsi="Palatino Linotype" w:cs="Palatino Linotype"/>
          <w:sz w:val="24"/>
          <w:szCs w:val="24"/>
        </w:rPr>
        <w:t>calificării</w:t>
      </w:r>
      <w:proofErr w:type="spellEnd"/>
      <w:r w:rsidRPr="005A08BD">
        <w:rPr>
          <w:rFonts w:ascii="Palatino Linotype" w:eastAsia="Palatino Linotype" w:hAnsi="Palatino Linotype" w:cs="Palatino Linotype"/>
          <w:sz w:val="24"/>
          <w:szCs w:val="24"/>
        </w:rPr>
        <w:t xml:space="preserve"> </w:t>
      </w:r>
      <w:proofErr w:type="spellStart"/>
      <w:r w:rsidRPr="005A08BD">
        <w:rPr>
          <w:rFonts w:ascii="Palatino Linotype" w:eastAsia="Palatino Linotype" w:hAnsi="Palatino Linotype" w:cs="Palatino Linotype"/>
          <w:sz w:val="24"/>
          <w:szCs w:val="24"/>
        </w:rPr>
        <w:t>profesionale</w:t>
      </w:r>
      <w:proofErr w:type="spellEnd"/>
      <w:r w:rsidRPr="005A08BD">
        <w:rPr>
          <w:rFonts w:ascii="Palatino Linotype" w:eastAsia="Palatino Linotype" w:hAnsi="Palatino Linotype" w:cs="Palatino Linotype"/>
          <w:sz w:val="24"/>
          <w:szCs w:val="24"/>
        </w:rPr>
        <w:t>”.</w:t>
      </w:r>
    </w:p>
    <w:p w14:paraId="28FBD922" w14:textId="01B01030" w:rsidR="00955486" w:rsidRPr="005A08BD" w:rsidRDefault="00715032" w:rsidP="00F9388B">
      <w:pPr>
        <w:tabs>
          <w:tab w:val="left" w:pos="450"/>
        </w:tabs>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b/>
        </w:rPr>
        <w:t>Art. II</w:t>
      </w:r>
      <w:r w:rsidR="00955486" w:rsidRPr="005A08BD">
        <w:rPr>
          <w:rFonts w:ascii="Palatino Linotype" w:eastAsia="Palatino Linotype" w:hAnsi="Palatino Linotype" w:cs="Palatino Linotype"/>
          <w:b/>
        </w:rPr>
        <w:t>.</w:t>
      </w:r>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Autoritatea</w:t>
      </w:r>
      <w:proofErr w:type="spellEnd"/>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Națională</w:t>
      </w:r>
      <w:proofErr w:type="spellEnd"/>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pentru</w:t>
      </w:r>
      <w:proofErr w:type="spellEnd"/>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Calificări</w:t>
      </w:r>
      <w:proofErr w:type="spellEnd"/>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denumită</w:t>
      </w:r>
      <w:proofErr w:type="spellEnd"/>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în</w:t>
      </w:r>
      <w:proofErr w:type="spellEnd"/>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continuare</w:t>
      </w:r>
      <w:proofErr w:type="spellEnd"/>
      <w:r w:rsidR="00955486" w:rsidRPr="005A08BD">
        <w:rPr>
          <w:rFonts w:ascii="Palatino Linotype" w:eastAsia="Palatino Linotype" w:hAnsi="Palatino Linotype" w:cs="Palatino Linotype"/>
        </w:rPr>
        <w:t xml:space="preserve"> ANC, </w:t>
      </w:r>
      <w:proofErr w:type="spellStart"/>
      <w:r w:rsidR="00955486" w:rsidRPr="005A08BD">
        <w:rPr>
          <w:rFonts w:ascii="Palatino Linotype" w:eastAsia="Palatino Linotype" w:hAnsi="Palatino Linotype" w:cs="Palatino Linotype"/>
        </w:rPr>
        <w:t>va</w:t>
      </w:r>
      <w:proofErr w:type="spellEnd"/>
      <w:r w:rsidR="00955486" w:rsidRPr="005A08BD">
        <w:rPr>
          <w:rFonts w:ascii="Palatino Linotype" w:eastAsia="Palatino Linotype" w:hAnsi="Palatino Linotype" w:cs="Palatino Linotype"/>
        </w:rPr>
        <w:t xml:space="preserve"> duce la </w:t>
      </w:r>
      <w:proofErr w:type="spellStart"/>
      <w:r w:rsidR="00955486" w:rsidRPr="005A08BD">
        <w:rPr>
          <w:rFonts w:ascii="Palatino Linotype" w:eastAsia="Palatino Linotype" w:hAnsi="Palatino Linotype" w:cs="Palatino Linotype"/>
        </w:rPr>
        <w:t>îndeplinir</w:t>
      </w:r>
      <w:r w:rsidRPr="005A08BD">
        <w:rPr>
          <w:rFonts w:ascii="Palatino Linotype" w:eastAsia="Palatino Linotype" w:hAnsi="Palatino Linotype" w:cs="Palatino Linotype"/>
        </w:rPr>
        <w:t>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prevederile</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prezentului</w:t>
      </w:r>
      <w:proofErr w:type="spellEnd"/>
      <w:r w:rsidRPr="005A08BD">
        <w:rPr>
          <w:rFonts w:ascii="Palatino Linotype" w:eastAsia="Palatino Linotype" w:hAnsi="Palatino Linotype" w:cs="Palatino Linotype"/>
        </w:rPr>
        <w:t xml:space="preserve"> </w:t>
      </w:r>
      <w:proofErr w:type="spellStart"/>
      <w:r w:rsidRPr="005A08BD">
        <w:rPr>
          <w:rFonts w:ascii="Palatino Linotype" w:eastAsia="Palatino Linotype" w:hAnsi="Palatino Linotype" w:cs="Palatino Linotype"/>
        </w:rPr>
        <w:t>ordin</w:t>
      </w:r>
      <w:proofErr w:type="spellEnd"/>
      <w:r w:rsidRPr="005A08BD">
        <w:rPr>
          <w:rFonts w:ascii="Palatino Linotype" w:eastAsia="Palatino Linotype" w:hAnsi="Palatino Linotype" w:cs="Palatino Linotype"/>
        </w:rPr>
        <w:t>.</w:t>
      </w:r>
    </w:p>
    <w:p w14:paraId="1C412DF4" w14:textId="1DD475C9" w:rsidR="00955486" w:rsidRPr="005A08BD" w:rsidRDefault="00715032" w:rsidP="00F9388B">
      <w:pPr>
        <w:tabs>
          <w:tab w:val="left" w:pos="450"/>
        </w:tabs>
        <w:spacing w:line="276" w:lineRule="auto"/>
        <w:jc w:val="both"/>
        <w:rPr>
          <w:rFonts w:ascii="Palatino Linotype" w:eastAsia="Palatino Linotype" w:hAnsi="Palatino Linotype" w:cs="Palatino Linotype"/>
        </w:rPr>
      </w:pPr>
      <w:r w:rsidRPr="005A08BD">
        <w:rPr>
          <w:rFonts w:ascii="Palatino Linotype" w:eastAsia="Palatino Linotype" w:hAnsi="Palatino Linotype" w:cs="Palatino Linotype"/>
          <w:b/>
        </w:rPr>
        <w:t>Art. III</w:t>
      </w:r>
      <w:r w:rsidR="00955486" w:rsidRPr="005A08BD">
        <w:rPr>
          <w:rFonts w:ascii="Palatino Linotype" w:eastAsia="Palatino Linotype" w:hAnsi="Palatino Linotype" w:cs="Palatino Linotype"/>
          <w:b/>
        </w:rPr>
        <w:t xml:space="preserve">. </w:t>
      </w:r>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Prezentul</w:t>
      </w:r>
      <w:proofErr w:type="spellEnd"/>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ordin</w:t>
      </w:r>
      <w:proofErr w:type="spellEnd"/>
      <w:r w:rsidR="00955486" w:rsidRPr="005A08BD">
        <w:rPr>
          <w:rFonts w:ascii="Palatino Linotype" w:eastAsia="Palatino Linotype" w:hAnsi="Palatino Linotype" w:cs="Palatino Linotype"/>
        </w:rPr>
        <w:t xml:space="preserve"> se </w:t>
      </w:r>
      <w:proofErr w:type="spellStart"/>
      <w:r w:rsidR="00955486" w:rsidRPr="005A08BD">
        <w:rPr>
          <w:rFonts w:ascii="Palatino Linotype" w:eastAsia="Palatino Linotype" w:hAnsi="Palatino Linotype" w:cs="Palatino Linotype"/>
        </w:rPr>
        <w:t>publică</w:t>
      </w:r>
      <w:proofErr w:type="spellEnd"/>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în</w:t>
      </w:r>
      <w:proofErr w:type="spellEnd"/>
      <w:r w:rsidR="00955486" w:rsidRPr="005A08BD">
        <w:rPr>
          <w:rFonts w:ascii="Palatino Linotype" w:eastAsia="Palatino Linotype" w:hAnsi="Palatino Linotype" w:cs="Palatino Linotype"/>
        </w:rPr>
        <w:t xml:space="preserve"> </w:t>
      </w:r>
      <w:proofErr w:type="spellStart"/>
      <w:r w:rsidR="00955486" w:rsidRPr="005A08BD">
        <w:rPr>
          <w:rFonts w:ascii="Palatino Linotype" w:eastAsia="Palatino Linotype" w:hAnsi="Palatino Linotype" w:cs="Palatino Linotype"/>
        </w:rPr>
        <w:t>Monitoru</w:t>
      </w:r>
      <w:r w:rsidR="00781857" w:rsidRPr="005A08BD">
        <w:rPr>
          <w:rFonts w:ascii="Palatino Linotype" w:eastAsia="Palatino Linotype" w:hAnsi="Palatino Linotype" w:cs="Palatino Linotype"/>
        </w:rPr>
        <w:t>l</w:t>
      </w:r>
      <w:proofErr w:type="spellEnd"/>
      <w:r w:rsidR="00781857" w:rsidRPr="005A08BD">
        <w:rPr>
          <w:rFonts w:ascii="Palatino Linotype" w:eastAsia="Palatino Linotype" w:hAnsi="Palatino Linotype" w:cs="Palatino Linotype"/>
        </w:rPr>
        <w:t xml:space="preserve"> </w:t>
      </w:r>
      <w:proofErr w:type="spellStart"/>
      <w:r w:rsidR="00781857" w:rsidRPr="005A08BD">
        <w:rPr>
          <w:rFonts w:ascii="Palatino Linotype" w:eastAsia="Palatino Linotype" w:hAnsi="Palatino Linotype" w:cs="Palatino Linotype"/>
        </w:rPr>
        <w:t>Oficial</w:t>
      </w:r>
      <w:proofErr w:type="spellEnd"/>
      <w:r w:rsidR="00781857" w:rsidRPr="005A08BD">
        <w:rPr>
          <w:rFonts w:ascii="Palatino Linotype" w:eastAsia="Palatino Linotype" w:hAnsi="Palatino Linotype" w:cs="Palatino Linotype"/>
        </w:rPr>
        <w:t xml:space="preserve"> al </w:t>
      </w:r>
      <w:proofErr w:type="spellStart"/>
      <w:r w:rsidR="00781857" w:rsidRPr="005A08BD">
        <w:rPr>
          <w:rFonts w:ascii="Palatino Linotype" w:eastAsia="Palatino Linotype" w:hAnsi="Palatino Linotype" w:cs="Palatino Linotype"/>
        </w:rPr>
        <w:t>României</w:t>
      </w:r>
      <w:proofErr w:type="spellEnd"/>
      <w:r w:rsidR="00781857" w:rsidRPr="005A08BD">
        <w:rPr>
          <w:rFonts w:ascii="Palatino Linotype" w:eastAsia="Palatino Linotype" w:hAnsi="Palatino Linotype" w:cs="Palatino Linotype"/>
        </w:rPr>
        <w:t xml:space="preserve">, </w:t>
      </w:r>
      <w:proofErr w:type="spellStart"/>
      <w:r w:rsidR="00781857" w:rsidRPr="005A08BD">
        <w:rPr>
          <w:rFonts w:ascii="Palatino Linotype" w:eastAsia="Palatino Linotype" w:hAnsi="Palatino Linotype" w:cs="Palatino Linotype"/>
        </w:rPr>
        <w:t>Partea</w:t>
      </w:r>
      <w:proofErr w:type="spellEnd"/>
      <w:r w:rsidR="00781857" w:rsidRPr="005A08BD">
        <w:rPr>
          <w:rFonts w:ascii="Palatino Linotype" w:eastAsia="Palatino Linotype" w:hAnsi="Palatino Linotype" w:cs="Palatino Linotype"/>
        </w:rPr>
        <w:t xml:space="preserve"> I.</w:t>
      </w:r>
    </w:p>
    <w:p w14:paraId="3F8D40CD" w14:textId="77777777" w:rsidR="00955486" w:rsidRPr="005A08BD" w:rsidRDefault="00955486" w:rsidP="00AA7D09">
      <w:pPr>
        <w:spacing w:line="276" w:lineRule="auto"/>
        <w:jc w:val="both"/>
        <w:rPr>
          <w:rFonts w:ascii="Palatino Linotype" w:hAnsi="Palatino Linotype"/>
          <w:lang w:val="ro-RO"/>
        </w:rPr>
      </w:pPr>
    </w:p>
    <w:p w14:paraId="149ABC5D" w14:textId="77777777" w:rsidR="00D37ECA" w:rsidRPr="005A08BD" w:rsidRDefault="00D37ECA" w:rsidP="00AA7D09">
      <w:pPr>
        <w:pStyle w:val="ListParagraph"/>
        <w:spacing w:after="0" w:line="276" w:lineRule="auto"/>
        <w:ind w:left="3600" w:firstLine="720"/>
        <w:jc w:val="both"/>
        <w:rPr>
          <w:rFonts w:ascii="Palatino Linotype" w:hAnsi="Palatino Linotype" w:cs="Times New Roman"/>
          <w:b/>
          <w:sz w:val="24"/>
          <w:szCs w:val="24"/>
          <w:lang w:val="ro-RO"/>
        </w:rPr>
      </w:pPr>
    </w:p>
    <w:p w14:paraId="0F390AFD" w14:textId="77777777" w:rsidR="00D37ECA" w:rsidRPr="005A08BD" w:rsidRDefault="00D37ECA" w:rsidP="00AA7D09">
      <w:pPr>
        <w:pStyle w:val="ListParagraph"/>
        <w:spacing w:after="0" w:line="276" w:lineRule="auto"/>
        <w:ind w:left="3600" w:firstLine="720"/>
        <w:jc w:val="both"/>
        <w:rPr>
          <w:rFonts w:ascii="Palatino Linotype" w:hAnsi="Palatino Linotype" w:cs="Times New Roman"/>
          <w:b/>
          <w:sz w:val="24"/>
          <w:szCs w:val="24"/>
          <w:lang w:val="ro-RO"/>
        </w:rPr>
      </w:pPr>
    </w:p>
    <w:p w14:paraId="1A673F2A" w14:textId="77777777" w:rsidR="000033E4" w:rsidRPr="005A08BD" w:rsidRDefault="000033E4" w:rsidP="00AA7D09">
      <w:pPr>
        <w:pStyle w:val="ListParagraph"/>
        <w:spacing w:after="0" w:line="276" w:lineRule="auto"/>
        <w:ind w:left="3600" w:firstLine="720"/>
        <w:jc w:val="both"/>
        <w:rPr>
          <w:rFonts w:ascii="Palatino Linotype" w:hAnsi="Palatino Linotype" w:cs="Times New Roman"/>
          <w:b/>
          <w:sz w:val="24"/>
          <w:szCs w:val="24"/>
          <w:lang w:val="ro-RO"/>
        </w:rPr>
      </w:pPr>
      <w:r w:rsidRPr="005A08BD">
        <w:rPr>
          <w:rFonts w:ascii="Palatino Linotype" w:hAnsi="Palatino Linotype" w:cs="Times New Roman"/>
          <w:b/>
          <w:sz w:val="24"/>
          <w:szCs w:val="24"/>
          <w:lang w:val="ro-RO"/>
        </w:rPr>
        <w:t>MINISTRU,</w:t>
      </w:r>
    </w:p>
    <w:p w14:paraId="05EEEB07" w14:textId="2AEE94F0" w:rsidR="00246D3D" w:rsidRPr="005A08BD" w:rsidRDefault="00AA7D09" w:rsidP="00AA7D09">
      <w:pPr>
        <w:spacing w:line="276" w:lineRule="auto"/>
        <w:jc w:val="center"/>
        <w:rPr>
          <w:rFonts w:ascii="Palatino Linotype" w:hAnsi="Palatino Linotype"/>
          <w:b/>
          <w:lang w:val="ro-RO"/>
        </w:rPr>
      </w:pPr>
      <w:r w:rsidRPr="005A08BD">
        <w:rPr>
          <w:rFonts w:ascii="Palatino Linotype" w:hAnsi="Palatino Linotype"/>
          <w:b/>
          <w:lang w:val="ro-RO"/>
        </w:rPr>
        <w:t xml:space="preserve">           </w:t>
      </w:r>
      <w:r w:rsidR="00246D3D" w:rsidRPr="005A08BD">
        <w:rPr>
          <w:rFonts w:ascii="Palatino Linotype" w:hAnsi="Palatino Linotype"/>
          <w:b/>
          <w:lang w:val="ro-RO"/>
        </w:rPr>
        <w:t>Sorin-Mihai CÎMPEANU</w:t>
      </w:r>
    </w:p>
    <w:p w14:paraId="39BB2AEF" w14:textId="77777777" w:rsidR="0022062D" w:rsidRPr="005A08BD" w:rsidRDefault="0022062D" w:rsidP="00AA7D09">
      <w:pPr>
        <w:spacing w:line="276" w:lineRule="auto"/>
        <w:jc w:val="both"/>
        <w:rPr>
          <w:rFonts w:ascii="Palatino Linotype" w:hAnsi="Palatino Linotype"/>
          <w:b/>
          <w:lang w:val="ro-RO"/>
        </w:rPr>
      </w:pPr>
    </w:p>
    <w:p w14:paraId="5C6ADFED" w14:textId="77777777" w:rsidR="0029643C" w:rsidRPr="005A08BD" w:rsidRDefault="0029643C" w:rsidP="00AA7D09">
      <w:pPr>
        <w:spacing w:line="276" w:lineRule="auto"/>
        <w:jc w:val="both"/>
        <w:rPr>
          <w:rFonts w:ascii="Palatino Linotype" w:hAnsi="Palatino Linotype"/>
          <w:b/>
          <w:lang w:val="ro-RO"/>
        </w:rPr>
      </w:pPr>
      <w:r w:rsidRPr="005A08BD">
        <w:rPr>
          <w:rFonts w:ascii="Palatino Linotype" w:hAnsi="Palatino Linotype"/>
          <w:b/>
          <w:lang w:val="ro-RO"/>
        </w:rPr>
        <w:t>BUCUREȘTI</w:t>
      </w:r>
    </w:p>
    <w:p w14:paraId="63C983CA" w14:textId="424390C5" w:rsidR="00AC6952" w:rsidRPr="005A08BD" w:rsidRDefault="00735952" w:rsidP="00AA7D09">
      <w:pPr>
        <w:spacing w:line="276" w:lineRule="auto"/>
        <w:rPr>
          <w:rFonts w:ascii="Palatino Linotype" w:hAnsi="Palatino Linotype"/>
          <w:b/>
          <w:lang w:val="ro-RO"/>
        </w:rPr>
      </w:pPr>
      <w:r w:rsidRPr="005A08BD">
        <w:rPr>
          <w:rFonts w:ascii="Palatino Linotype" w:hAnsi="Palatino Linotype"/>
          <w:b/>
          <w:lang w:val="ro-RO"/>
        </w:rPr>
        <w:t>Nr. ______Data___________</w:t>
      </w:r>
    </w:p>
    <w:p w14:paraId="44D1B8C0" w14:textId="77777777" w:rsidR="00AC6952" w:rsidRPr="005A08BD" w:rsidRDefault="00AC6952" w:rsidP="00AA7D09">
      <w:pPr>
        <w:spacing w:line="276" w:lineRule="auto"/>
        <w:rPr>
          <w:rFonts w:ascii="Palatino Linotype" w:hAnsi="Palatino Linotype"/>
          <w:b/>
          <w:lang w:val="ro-RO"/>
        </w:rPr>
      </w:pPr>
    </w:p>
    <w:p w14:paraId="3CA97E09" w14:textId="77777777" w:rsidR="00AC6952" w:rsidRPr="005A08BD" w:rsidRDefault="00AC6952" w:rsidP="00AA7D09">
      <w:pPr>
        <w:spacing w:line="276" w:lineRule="auto"/>
        <w:rPr>
          <w:rFonts w:ascii="Palatino Linotype" w:hAnsi="Palatino Linotype"/>
          <w:b/>
          <w:lang w:val="ro-RO"/>
        </w:rPr>
      </w:pPr>
    </w:p>
    <w:p w14:paraId="62524228" w14:textId="6D43BDE7" w:rsidR="008F11C9" w:rsidRPr="005A08BD" w:rsidRDefault="008F11C9" w:rsidP="00AA7D09">
      <w:pPr>
        <w:spacing w:line="276" w:lineRule="auto"/>
        <w:rPr>
          <w:rFonts w:ascii="Palatino Linotype" w:hAnsi="Palatino Linotype"/>
          <w:b/>
          <w:lang w:val="ro-RO"/>
        </w:rPr>
      </w:pPr>
      <w:bookmarkStart w:id="0" w:name="_GoBack"/>
      <w:bookmarkEnd w:id="0"/>
    </w:p>
    <w:p w14:paraId="6C9D66C7" w14:textId="77777777" w:rsidR="008F11C9" w:rsidRPr="005A08BD" w:rsidRDefault="008F11C9" w:rsidP="008F11C9">
      <w:pPr>
        <w:spacing w:line="276" w:lineRule="auto"/>
        <w:rPr>
          <w:rFonts w:ascii="Palatino Linotype" w:hAnsi="Palatino Linotype"/>
          <w:b/>
          <w:lang w:val="ro-RO"/>
        </w:rPr>
      </w:pPr>
    </w:p>
    <w:sectPr w:rsidR="008F11C9" w:rsidRPr="005A08BD" w:rsidSect="00AA7D09">
      <w:headerReference w:type="even" r:id="rId9"/>
      <w:headerReference w:type="default" r:id="rId10"/>
      <w:footerReference w:type="default" r:id="rId11"/>
      <w:pgSz w:w="11906" w:h="16838" w:code="9"/>
      <w:pgMar w:top="1260" w:right="1440" w:bottom="1530" w:left="1440" w:header="9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2699" w14:textId="77777777" w:rsidR="00104A5D" w:rsidRDefault="00104A5D" w:rsidP="00A039EF">
      <w:r>
        <w:separator/>
      </w:r>
    </w:p>
  </w:endnote>
  <w:endnote w:type="continuationSeparator" w:id="0">
    <w:p w14:paraId="26D958BE" w14:textId="77777777" w:rsidR="00104A5D" w:rsidRDefault="00104A5D" w:rsidP="00A0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BDC1" w14:textId="77777777" w:rsidR="009C2DE2" w:rsidRPr="009C2DE2" w:rsidRDefault="009C2DE2" w:rsidP="009C2DE2">
    <w:pPr>
      <w:tabs>
        <w:tab w:val="center" w:pos="4536"/>
        <w:tab w:val="right" w:pos="9072"/>
      </w:tabs>
      <w:rPr>
        <w:rFonts w:ascii="Trebuchet MS" w:hAnsi="Trebuchet MS"/>
        <w:color w:val="0F243E"/>
        <w:sz w:val="14"/>
        <w:szCs w:val="14"/>
        <w:lang w:val="ro-RO"/>
      </w:rPr>
    </w:pPr>
  </w:p>
  <w:p w14:paraId="18E455A1" w14:textId="77777777" w:rsidR="009C2DE2" w:rsidRDefault="009C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8AF7" w14:textId="77777777" w:rsidR="00104A5D" w:rsidRDefault="00104A5D" w:rsidP="00A039EF">
      <w:r>
        <w:separator/>
      </w:r>
    </w:p>
  </w:footnote>
  <w:footnote w:type="continuationSeparator" w:id="0">
    <w:p w14:paraId="71C701BC" w14:textId="77777777" w:rsidR="00104A5D" w:rsidRDefault="00104A5D" w:rsidP="00A0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48BC" w14:textId="77777777" w:rsidR="00AA7D09" w:rsidRDefault="00AA7D09" w:rsidP="00AA7D09">
    <w:pPr>
      <w:tabs>
        <w:tab w:val="center" w:pos="4320"/>
        <w:tab w:val="right" w:pos="8640"/>
      </w:tabs>
      <w:ind w:hanging="30"/>
      <w:rPr>
        <w:rFonts w:ascii="Palatino Linotype" w:hAnsi="Palatino Linotype"/>
        <w:b/>
        <w:noProof/>
        <w:sz w:val="20"/>
        <w:szCs w:val="20"/>
      </w:rPr>
    </w:pPr>
    <w:r w:rsidRPr="00363227">
      <w:rPr>
        <w:noProof/>
        <w:lang w:val="en-GB" w:eastAsia="en-GB"/>
      </w:rPr>
      <w:drawing>
        <wp:anchor distT="0" distB="0" distL="114300" distR="114300" simplePos="0" relativeHeight="251664384" behindDoc="1" locked="0" layoutInCell="1" allowOverlap="1" wp14:anchorId="3C4CFF7B" wp14:editId="70F1F5B6">
          <wp:simplePos x="0" y="0"/>
          <wp:positionH relativeFrom="column">
            <wp:posOffset>-133350</wp:posOffset>
          </wp:positionH>
          <wp:positionV relativeFrom="paragraph">
            <wp:posOffset>163195</wp:posOffset>
          </wp:positionV>
          <wp:extent cx="834390" cy="834390"/>
          <wp:effectExtent l="19050" t="0" r="3810" b="0"/>
          <wp:wrapNone/>
          <wp:docPr id="18" name="Picture 18" descr="http://gov.ro/front/vi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ront/view/im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4390" cy="834390"/>
                  </a:xfrm>
                  <a:prstGeom prst="rect">
                    <a:avLst/>
                  </a:prstGeom>
                  <a:noFill/>
                  <a:ln>
                    <a:noFill/>
                  </a:ln>
                </pic:spPr>
              </pic:pic>
            </a:graphicData>
          </a:graphic>
        </wp:anchor>
      </w:drawing>
    </w:r>
    <w:r w:rsidRPr="00363227">
      <w:rPr>
        <w:rFonts w:ascii="Palatino Linotype" w:hAnsi="Palatino Linotype"/>
        <w:b/>
        <w:noProof/>
        <w:sz w:val="20"/>
        <w:szCs w:val="20"/>
      </w:rPr>
      <w:t xml:space="preserve"> </w:t>
    </w:r>
  </w:p>
  <w:p w14:paraId="59A02538" w14:textId="77777777" w:rsidR="00AA7D09" w:rsidRDefault="00AA7D09" w:rsidP="00AA7D09">
    <w:pPr>
      <w:tabs>
        <w:tab w:val="center" w:pos="4320"/>
        <w:tab w:val="right" w:pos="8640"/>
      </w:tabs>
      <w:ind w:hanging="30"/>
      <w:rPr>
        <w:rFonts w:ascii="Palatino Linotype" w:hAnsi="Palatino Linotype"/>
        <w:b/>
        <w:noProof/>
        <w:sz w:val="20"/>
        <w:szCs w:val="20"/>
      </w:rPr>
    </w:pPr>
    <w:r>
      <w:rPr>
        <w:noProof/>
        <w:lang w:val="en-GB" w:eastAsia="en-GB"/>
      </w:rPr>
      <mc:AlternateContent>
        <mc:Choice Requires="wps">
          <w:drawing>
            <wp:anchor distT="45720" distB="45720" distL="114300" distR="114300" simplePos="0" relativeHeight="251663360" behindDoc="0" locked="0" layoutInCell="1" allowOverlap="1" wp14:anchorId="0D6C33C4" wp14:editId="0B0AA85E">
              <wp:simplePos x="0" y="0"/>
              <wp:positionH relativeFrom="column">
                <wp:posOffset>4171950</wp:posOffset>
              </wp:positionH>
              <wp:positionV relativeFrom="paragraph">
                <wp:posOffset>186055</wp:posOffset>
              </wp:positionV>
              <wp:extent cx="2377440" cy="38227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2270"/>
                      </a:xfrm>
                      <a:prstGeom prst="rect">
                        <a:avLst/>
                      </a:prstGeom>
                      <a:solidFill>
                        <a:srgbClr val="FFFFFF"/>
                      </a:solidFill>
                      <a:ln w="9525">
                        <a:noFill/>
                        <a:miter lim="800000"/>
                        <a:headEnd/>
                        <a:tailEnd/>
                      </a:ln>
                    </wps:spPr>
                    <wps:txbx>
                      <w:txbxContent>
                        <w:p w14:paraId="1BBB7F9D" w14:textId="77777777" w:rsidR="00AA7D09" w:rsidRPr="002D5B3B" w:rsidRDefault="00AA7D09" w:rsidP="00AA7D09">
                          <w:pPr>
                            <w:jc w:val="center"/>
                            <w:rPr>
                              <w:b/>
                            </w:rPr>
                          </w:pPr>
                          <w:r w:rsidRPr="002D5B3B">
                            <w:rPr>
                              <w:b/>
                            </w:rPr>
                            <w:t xml:space="preserve">Cabinet </w:t>
                          </w:r>
                          <w:proofErr w:type="spellStart"/>
                          <w:r w:rsidRPr="002D5B3B">
                            <w:rPr>
                              <w:b/>
                            </w:rPr>
                            <w:t>ministru</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6C33C4" id="_x0000_t202" coordsize="21600,21600" o:spt="202" path="m,l,21600r21600,l21600,xe">
              <v:stroke joinstyle="miter"/>
              <v:path gradientshapeok="t" o:connecttype="rect"/>
            </v:shapetype>
            <v:shape id="Text Box 2" o:spid="_x0000_s1026" type="#_x0000_t202" style="position:absolute;margin-left:328.5pt;margin-top:14.65pt;width:187.2pt;height:30.1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" stroked="f">
              <v:textbox style="mso-fit-shape-to-text:t">
                <w:txbxContent>
                  <w:p w14:paraId="1BBB7F9D" w14:textId="77777777" w:rsidR="00AA7D09" w:rsidRPr="002D5B3B" w:rsidRDefault="00AA7D09" w:rsidP="00AA7D09">
                    <w:pPr>
                      <w:jc w:val="center"/>
                      <w:rPr>
                        <w:b/>
                      </w:rPr>
                    </w:pPr>
                    <w:r w:rsidRPr="002D5B3B">
                      <w:rPr>
                        <w:b/>
                      </w:rPr>
                      <w:t xml:space="preserve">Cabinet </w:t>
                    </w:r>
                    <w:proofErr w:type="spellStart"/>
                    <w:r w:rsidRPr="002D5B3B">
                      <w:rPr>
                        <w:b/>
                      </w:rPr>
                      <w:t>ministru</w:t>
                    </w:r>
                    <w:proofErr w:type="spellEnd"/>
                  </w:p>
                </w:txbxContent>
              </v:textbox>
              <w10:wrap type="square"/>
            </v:shape>
          </w:pict>
        </mc:Fallback>
      </mc:AlternateContent>
    </w:r>
    <w:r>
      <w:rPr>
        <w:rFonts w:ascii="Palatino Linotype" w:hAnsi="Palatino Linotype"/>
        <w:b/>
        <w:noProof/>
        <w:sz w:val="20"/>
        <w:szCs w:val="20"/>
      </w:rPr>
      <w:t xml:space="preserve">                             </w:t>
    </w:r>
  </w:p>
  <w:p w14:paraId="6FC0CCC7" w14:textId="77777777" w:rsidR="00AA7D09" w:rsidRPr="008D0274" w:rsidRDefault="00AA7D09" w:rsidP="00AA7D09">
    <w:pPr>
      <w:tabs>
        <w:tab w:val="center" w:pos="4320"/>
        <w:tab w:val="right" w:pos="8640"/>
      </w:tabs>
      <w:ind w:hanging="30"/>
      <w:rPr>
        <w:rFonts w:ascii="Palatino Linotype" w:hAnsi="Palatino Linotype"/>
        <w:b/>
        <w:noProof/>
        <w:sz w:val="20"/>
        <w:szCs w:val="20"/>
      </w:rPr>
    </w:pPr>
    <w:r>
      <w:rPr>
        <w:rFonts w:ascii="Palatino Linotype" w:hAnsi="Palatino Linotype"/>
        <w:b/>
        <w:noProof/>
        <w:sz w:val="20"/>
        <w:szCs w:val="20"/>
      </w:rPr>
      <w:tab/>
      <w:t xml:space="preserve">                           MINISTERUL EDUCAȚIEI</w:t>
    </w:r>
  </w:p>
  <w:p w14:paraId="527CDCA9" w14:textId="77777777" w:rsidR="00AA7D09" w:rsidRDefault="00AA7D09" w:rsidP="00AA7D09">
    <w:pPr>
      <w:pStyle w:val="Header"/>
    </w:pPr>
  </w:p>
  <w:p w14:paraId="1B2A2EAA" w14:textId="77777777" w:rsidR="00AA7D09" w:rsidRDefault="00AA7D09" w:rsidP="00AA7D09">
    <w:pPr>
      <w:pStyle w:val="Header"/>
    </w:pPr>
  </w:p>
  <w:p w14:paraId="608ACC8B" w14:textId="77777777" w:rsidR="00AA7D09" w:rsidRDefault="00AA7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376A" w14:textId="77777777" w:rsidR="006F4C4A" w:rsidRDefault="006F4C4A" w:rsidP="006F4C4A">
    <w:pPr>
      <w:tabs>
        <w:tab w:val="center" w:pos="4320"/>
        <w:tab w:val="right" w:pos="8640"/>
      </w:tabs>
      <w:ind w:hanging="30"/>
      <w:rPr>
        <w:rFonts w:ascii="Palatino Linotype" w:hAnsi="Palatino Linotype"/>
        <w:b/>
        <w:noProof/>
        <w:sz w:val="20"/>
        <w:szCs w:val="20"/>
      </w:rPr>
    </w:pPr>
    <w:r w:rsidRPr="00363227">
      <w:rPr>
        <w:noProof/>
        <w:lang w:val="en-GB" w:eastAsia="en-GB"/>
      </w:rPr>
      <w:drawing>
        <wp:anchor distT="0" distB="0" distL="114300" distR="114300" simplePos="0" relativeHeight="251661312" behindDoc="1" locked="0" layoutInCell="1" allowOverlap="1" wp14:anchorId="53655DFA" wp14:editId="72D3336F">
          <wp:simplePos x="0" y="0"/>
          <wp:positionH relativeFrom="column">
            <wp:posOffset>-133350</wp:posOffset>
          </wp:positionH>
          <wp:positionV relativeFrom="paragraph">
            <wp:posOffset>163195</wp:posOffset>
          </wp:positionV>
          <wp:extent cx="834390" cy="834390"/>
          <wp:effectExtent l="19050" t="0" r="3810" b="0"/>
          <wp:wrapNone/>
          <wp:docPr id="16" name="Picture 16" descr="http://gov.ro/front/vi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ront/view/im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4390" cy="834390"/>
                  </a:xfrm>
                  <a:prstGeom prst="rect">
                    <a:avLst/>
                  </a:prstGeom>
                  <a:noFill/>
                  <a:ln>
                    <a:noFill/>
                  </a:ln>
                </pic:spPr>
              </pic:pic>
            </a:graphicData>
          </a:graphic>
        </wp:anchor>
      </w:drawing>
    </w:r>
    <w:r w:rsidR="00D37ECA" w:rsidRPr="00363227">
      <w:rPr>
        <w:rFonts w:ascii="Palatino Linotype" w:hAnsi="Palatino Linotype"/>
        <w:b/>
        <w:noProof/>
        <w:sz w:val="20"/>
        <w:szCs w:val="20"/>
      </w:rPr>
      <w:t xml:space="preserve"> </w:t>
    </w:r>
  </w:p>
  <w:p w14:paraId="39CB993A" w14:textId="77777777" w:rsidR="006F4C4A" w:rsidRDefault="006F4C4A" w:rsidP="006F4C4A">
    <w:pPr>
      <w:tabs>
        <w:tab w:val="center" w:pos="4320"/>
        <w:tab w:val="right" w:pos="8640"/>
      </w:tabs>
      <w:ind w:hanging="30"/>
      <w:rPr>
        <w:rFonts w:ascii="Palatino Linotype" w:hAnsi="Palatino Linotype"/>
        <w:b/>
        <w:noProof/>
        <w:sz w:val="20"/>
        <w:szCs w:val="20"/>
      </w:rPr>
    </w:pPr>
    <w:r>
      <w:rPr>
        <w:noProof/>
        <w:lang w:val="en-GB" w:eastAsia="en-GB"/>
      </w:rPr>
      <mc:AlternateContent>
        <mc:Choice Requires="wps">
          <w:drawing>
            <wp:anchor distT="45720" distB="45720" distL="114300" distR="114300" simplePos="0" relativeHeight="251659264" behindDoc="0" locked="0" layoutInCell="1" allowOverlap="1" wp14:anchorId="2B690D94" wp14:editId="783AC21A">
              <wp:simplePos x="0" y="0"/>
              <wp:positionH relativeFrom="column">
                <wp:posOffset>4171950</wp:posOffset>
              </wp:positionH>
              <wp:positionV relativeFrom="paragraph">
                <wp:posOffset>186055</wp:posOffset>
              </wp:positionV>
              <wp:extent cx="2377440" cy="3822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2270"/>
                      </a:xfrm>
                      <a:prstGeom prst="rect">
                        <a:avLst/>
                      </a:prstGeom>
                      <a:solidFill>
                        <a:srgbClr val="FFFFFF"/>
                      </a:solidFill>
                      <a:ln w="9525">
                        <a:noFill/>
                        <a:miter lim="800000"/>
                        <a:headEnd/>
                        <a:tailEnd/>
                      </a:ln>
                    </wps:spPr>
                    <wps:txbx>
                      <w:txbxContent>
                        <w:p w14:paraId="01354966" w14:textId="77777777" w:rsidR="006F4C4A" w:rsidRPr="002D5B3B" w:rsidRDefault="006F4C4A" w:rsidP="006F4C4A">
                          <w:pPr>
                            <w:jc w:val="center"/>
                            <w:rPr>
                              <w:b/>
                            </w:rPr>
                          </w:pPr>
                          <w:r w:rsidRPr="002D5B3B">
                            <w:rPr>
                              <w:b/>
                            </w:rPr>
                            <w:t xml:space="preserve">Cabinet </w:t>
                          </w:r>
                          <w:proofErr w:type="spellStart"/>
                          <w:r w:rsidRPr="002D5B3B">
                            <w:rPr>
                              <w:b/>
                            </w:rPr>
                            <w:t>ministru</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690D94" id="_x0000_t202" coordsize="21600,21600" o:spt="202" path="m,l,21600r21600,l21600,xe">
              <v:stroke joinstyle="miter"/>
              <v:path gradientshapeok="t" o:connecttype="rect"/>
            </v:shapetype>
            <v:shape id="_x0000_s1027" type="#_x0000_t202" style="position:absolute;margin-left:328.5pt;margin-top:14.65pt;width:187.2pt;height:30.1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" stroked="f">
              <v:textbox style="mso-fit-shape-to-text:t">
                <w:txbxContent>
                  <w:p w14:paraId="01354966" w14:textId="77777777" w:rsidR="006F4C4A" w:rsidRPr="002D5B3B" w:rsidRDefault="006F4C4A" w:rsidP="006F4C4A">
                    <w:pPr>
                      <w:jc w:val="center"/>
                      <w:rPr>
                        <w:b/>
                      </w:rPr>
                    </w:pPr>
                    <w:r w:rsidRPr="002D5B3B">
                      <w:rPr>
                        <w:b/>
                      </w:rPr>
                      <w:t xml:space="preserve">Cabinet </w:t>
                    </w:r>
                    <w:proofErr w:type="spellStart"/>
                    <w:r w:rsidRPr="002D5B3B">
                      <w:rPr>
                        <w:b/>
                      </w:rPr>
                      <w:t>ministru</w:t>
                    </w:r>
                    <w:proofErr w:type="spellEnd"/>
                  </w:p>
                </w:txbxContent>
              </v:textbox>
              <w10:wrap type="square"/>
            </v:shape>
          </w:pict>
        </mc:Fallback>
      </mc:AlternateContent>
    </w:r>
    <w:r>
      <w:rPr>
        <w:rFonts w:ascii="Palatino Linotype" w:hAnsi="Palatino Linotype"/>
        <w:b/>
        <w:noProof/>
        <w:sz w:val="20"/>
        <w:szCs w:val="20"/>
      </w:rPr>
      <w:t xml:space="preserve">                             </w:t>
    </w:r>
  </w:p>
  <w:p w14:paraId="52C216FE" w14:textId="77777777" w:rsidR="006F4C4A" w:rsidRPr="008D0274" w:rsidRDefault="006F4C4A" w:rsidP="006F4C4A">
    <w:pPr>
      <w:tabs>
        <w:tab w:val="center" w:pos="4320"/>
        <w:tab w:val="right" w:pos="8640"/>
      </w:tabs>
      <w:ind w:hanging="30"/>
      <w:rPr>
        <w:rFonts w:ascii="Palatino Linotype" w:hAnsi="Palatino Linotype"/>
        <w:b/>
        <w:noProof/>
        <w:sz w:val="20"/>
        <w:szCs w:val="20"/>
      </w:rPr>
    </w:pPr>
    <w:r>
      <w:rPr>
        <w:rFonts w:ascii="Palatino Linotype" w:hAnsi="Palatino Linotype"/>
        <w:b/>
        <w:noProof/>
        <w:sz w:val="20"/>
        <w:szCs w:val="20"/>
      </w:rPr>
      <w:tab/>
      <w:t xml:space="preserve">                           </w:t>
    </w:r>
    <w:r w:rsidR="00A328E1">
      <w:rPr>
        <w:rFonts w:ascii="Palatino Linotype" w:hAnsi="Palatino Linotype"/>
        <w:b/>
        <w:noProof/>
        <w:sz w:val="20"/>
        <w:szCs w:val="20"/>
      </w:rPr>
      <w:t>MINISTERUL EDUCAȚIEI</w:t>
    </w:r>
  </w:p>
  <w:p w14:paraId="7AF8EEB4" w14:textId="77777777" w:rsidR="006F4C4A" w:rsidRDefault="006F4C4A" w:rsidP="006F4C4A">
    <w:pPr>
      <w:pStyle w:val="Header"/>
    </w:pPr>
  </w:p>
  <w:p w14:paraId="3AEA66D4" w14:textId="77777777" w:rsidR="009C2DE2" w:rsidRDefault="009C2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BB1"/>
    <w:multiLevelType w:val="hybridMultilevel"/>
    <w:tmpl w:val="72825364"/>
    <w:lvl w:ilvl="0" w:tplc="A47CB9D2">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227D84"/>
    <w:multiLevelType w:val="multilevel"/>
    <w:tmpl w:val="2C4CE290"/>
    <w:lvl w:ilvl="0">
      <w:start w:val="1"/>
      <w:numFmt w:val="decimal"/>
      <w:lvlText w:val="%1."/>
      <w:lvlJc w:val="left"/>
      <w:pPr>
        <w:ind w:left="928" w:hanging="360"/>
      </w:pPr>
      <w:rPr>
        <w:rFonts w:hint="default"/>
        <w:b/>
      </w:rPr>
    </w:lvl>
    <w:lvl w:ilvl="1">
      <w:start w:val="1"/>
      <w:numFmt w:val="lowerLetter"/>
      <w:lvlText w:val="%2)"/>
      <w:lvlJc w:val="left"/>
      <w:pPr>
        <w:ind w:left="1500" w:hanging="4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0CF66446"/>
    <w:multiLevelType w:val="multilevel"/>
    <w:tmpl w:val="F0B023B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C900DC"/>
    <w:multiLevelType w:val="hybridMultilevel"/>
    <w:tmpl w:val="AA3A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03B05"/>
    <w:multiLevelType w:val="hybridMultilevel"/>
    <w:tmpl w:val="27986F3A"/>
    <w:lvl w:ilvl="0" w:tplc="3F1430CA">
      <w:start w:val="1"/>
      <w:numFmt w:val="lowerLetter"/>
      <w:lvlText w:val="%1)"/>
      <w:lvlJc w:val="left"/>
      <w:pPr>
        <w:ind w:left="556" w:hanging="360"/>
      </w:pPr>
      <w:rPr>
        <w:rFonts w:hint="default"/>
        <w:color w:val="auto"/>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5" w15:restartNumberingAfterBreak="0">
    <w:nsid w:val="1A130A21"/>
    <w:multiLevelType w:val="hybridMultilevel"/>
    <w:tmpl w:val="8D80D610"/>
    <w:lvl w:ilvl="0" w:tplc="C72203EA">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E40"/>
    <w:multiLevelType w:val="multilevel"/>
    <w:tmpl w:val="58BCA152"/>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E753766"/>
    <w:multiLevelType w:val="hybridMultilevel"/>
    <w:tmpl w:val="B1209A0A"/>
    <w:lvl w:ilvl="0" w:tplc="E760E0E6">
      <w:start w:val="1"/>
      <w:numFmt w:val="lowerLetter"/>
      <w:lvlText w:val="%1)"/>
      <w:lvlJc w:val="left"/>
      <w:pPr>
        <w:ind w:left="990" w:hanging="360"/>
      </w:pPr>
      <w:rPr>
        <w:rFonts w:cs="Times New Roman" w:hint="default"/>
        <w:b/>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15:restartNumberingAfterBreak="0">
    <w:nsid w:val="22183D4C"/>
    <w:multiLevelType w:val="hybridMultilevel"/>
    <w:tmpl w:val="5DAA9BDA"/>
    <w:lvl w:ilvl="0" w:tplc="5BBEE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D4460F"/>
    <w:multiLevelType w:val="hybridMultilevel"/>
    <w:tmpl w:val="7988EB0E"/>
    <w:lvl w:ilvl="0" w:tplc="1EF28C9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68795D"/>
    <w:multiLevelType w:val="hybridMultilevel"/>
    <w:tmpl w:val="B2643CB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F40893"/>
    <w:multiLevelType w:val="hybridMultilevel"/>
    <w:tmpl w:val="32207592"/>
    <w:lvl w:ilvl="0" w:tplc="EC368586">
      <w:start w:val="1"/>
      <w:numFmt w:val="lowerLetter"/>
      <w:lvlText w:val="%1)"/>
      <w:lvlJc w:val="left"/>
      <w:pPr>
        <w:ind w:left="1637" w:hanging="360"/>
      </w:pPr>
      <w:rPr>
        <w:rFonts w:hint="default"/>
        <w:color w:val="auto"/>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3D9364A5"/>
    <w:multiLevelType w:val="hybridMultilevel"/>
    <w:tmpl w:val="47D87F98"/>
    <w:lvl w:ilvl="0" w:tplc="CB32B5AE">
      <w:start w:val="2"/>
      <w:numFmt w:val="bullet"/>
      <w:lvlText w:val="-"/>
      <w:lvlJc w:val="left"/>
      <w:pPr>
        <w:ind w:left="2220" w:hanging="360"/>
      </w:pPr>
      <w:rPr>
        <w:rFonts w:ascii="Times New Roman" w:eastAsiaTheme="minorHAns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45355084"/>
    <w:multiLevelType w:val="hybridMultilevel"/>
    <w:tmpl w:val="82486EEC"/>
    <w:lvl w:ilvl="0" w:tplc="3FCA7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171BF"/>
    <w:multiLevelType w:val="hybridMultilevel"/>
    <w:tmpl w:val="294491E4"/>
    <w:lvl w:ilvl="0" w:tplc="88A83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31F68"/>
    <w:multiLevelType w:val="multilevel"/>
    <w:tmpl w:val="3770446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5154C55"/>
    <w:multiLevelType w:val="hybridMultilevel"/>
    <w:tmpl w:val="122C7C96"/>
    <w:lvl w:ilvl="0" w:tplc="F55A129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A32A68"/>
    <w:multiLevelType w:val="hybridMultilevel"/>
    <w:tmpl w:val="7F045140"/>
    <w:lvl w:ilvl="0" w:tplc="713A3B70">
      <w:start w:val="1"/>
      <w:numFmt w:val="decimal"/>
      <w:lvlText w:val="%1."/>
      <w:lvlJc w:val="left"/>
      <w:pPr>
        <w:ind w:left="360"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4D183C"/>
    <w:multiLevelType w:val="hybridMultilevel"/>
    <w:tmpl w:val="95FA3CA4"/>
    <w:lvl w:ilvl="0" w:tplc="BC0A5D5A">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0"/>
  </w:num>
  <w:num w:numId="2">
    <w:abstractNumId w:val="17"/>
  </w:num>
  <w:num w:numId="3">
    <w:abstractNumId w:val="11"/>
  </w:num>
  <w:num w:numId="4">
    <w:abstractNumId w:val="5"/>
  </w:num>
  <w:num w:numId="5">
    <w:abstractNumId w:val="8"/>
  </w:num>
  <w:num w:numId="6">
    <w:abstractNumId w:val="4"/>
  </w:num>
  <w:num w:numId="7">
    <w:abstractNumId w:val="6"/>
  </w:num>
  <w:num w:numId="8">
    <w:abstractNumId w:val="0"/>
  </w:num>
  <w:num w:numId="9">
    <w:abstractNumId w:val="7"/>
  </w:num>
  <w:num w:numId="10">
    <w:abstractNumId w:val="9"/>
  </w:num>
  <w:num w:numId="11">
    <w:abstractNumId w:val="1"/>
  </w:num>
  <w:num w:numId="12">
    <w:abstractNumId w:val="18"/>
  </w:num>
  <w:num w:numId="13">
    <w:abstractNumId w:val="12"/>
  </w:num>
  <w:num w:numId="14">
    <w:abstractNumId w:val="16"/>
  </w:num>
  <w:num w:numId="15">
    <w:abstractNumId w:val="2"/>
  </w:num>
  <w:num w:numId="16">
    <w:abstractNumId w:val="15"/>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8A"/>
    <w:rsid w:val="000033E4"/>
    <w:rsid w:val="0001079C"/>
    <w:rsid w:val="00011010"/>
    <w:rsid w:val="00012531"/>
    <w:rsid w:val="0001721B"/>
    <w:rsid w:val="000275D5"/>
    <w:rsid w:val="0003195B"/>
    <w:rsid w:val="000442A7"/>
    <w:rsid w:val="0005640E"/>
    <w:rsid w:val="00065AAD"/>
    <w:rsid w:val="000932DF"/>
    <w:rsid w:val="00094CC6"/>
    <w:rsid w:val="000968C9"/>
    <w:rsid w:val="00096A6E"/>
    <w:rsid w:val="00097BED"/>
    <w:rsid w:val="000A66A5"/>
    <w:rsid w:val="000D5A3A"/>
    <w:rsid w:val="000D7E40"/>
    <w:rsid w:val="000E0971"/>
    <w:rsid w:val="000F10AB"/>
    <w:rsid w:val="000F255F"/>
    <w:rsid w:val="00104A5D"/>
    <w:rsid w:val="001148C0"/>
    <w:rsid w:val="00116F26"/>
    <w:rsid w:val="001321F4"/>
    <w:rsid w:val="00150A85"/>
    <w:rsid w:val="00152FAD"/>
    <w:rsid w:val="00153520"/>
    <w:rsid w:val="00164E0D"/>
    <w:rsid w:val="00166E83"/>
    <w:rsid w:val="00174CB9"/>
    <w:rsid w:val="00190140"/>
    <w:rsid w:val="001979F5"/>
    <w:rsid w:val="001A11D1"/>
    <w:rsid w:val="001B68FB"/>
    <w:rsid w:val="001C02BA"/>
    <w:rsid w:val="001C126D"/>
    <w:rsid w:val="001D0141"/>
    <w:rsid w:val="001D2A71"/>
    <w:rsid w:val="001E02C6"/>
    <w:rsid w:val="001F116C"/>
    <w:rsid w:val="001F4444"/>
    <w:rsid w:val="002019FF"/>
    <w:rsid w:val="0020373C"/>
    <w:rsid w:val="0022062D"/>
    <w:rsid w:val="002311DA"/>
    <w:rsid w:val="0023679A"/>
    <w:rsid w:val="002407AA"/>
    <w:rsid w:val="00241AC8"/>
    <w:rsid w:val="0024416A"/>
    <w:rsid w:val="00245BAB"/>
    <w:rsid w:val="0024676E"/>
    <w:rsid w:val="00246960"/>
    <w:rsid w:val="00246D3D"/>
    <w:rsid w:val="00251022"/>
    <w:rsid w:val="00255EF4"/>
    <w:rsid w:val="002901D4"/>
    <w:rsid w:val="002919EC"/>
    <w:rsid w:val="00294429"/>
    <w:rsid w:val="00294F0F"/>
    <w:rsid w:val="0029643C"/>
    <w:rsid w:val="002A6B0F"/>
    <w:rsid w:val="002B28D0"/>
    <w:rsid w:val="002D05FC"/>
    <w:rsid w:val="002D5B3B"/>
    <w:rsid w:val="002F3148"/>
    <w:rsid w:val="00312F18"/>
    <w:rsid w:val="00320E66"/>
    <w:rsid w:val="003334D0"/>
    <w:rsid w:val="0033350F"/>
    <w:rsid w:val="00335C1C"/>
    <w:rsid w:val="00335E65"/>
    <w:rsid w:val="00341343"/>
    <w:rsid w:val="003533FD"/>
    <w:rsid w:val="003538F0"/>
    <w:rsid w:val="00363227"/>
    <w:rsid w:val="00364B77"/>
    <w:rsid w:val="00367646"/>
    <w:rsid w:val="00384C58"/>
    <w:rsid w:val="003857AD"/>
    <w:rsid w:val="0038764D"/>
    <w:rsid w:val="0039526F"/>
    <w:rsid w:val="00397234"/>
    <w:rsid w:val="00397A2C"/>
    <w:rsid w:val="003D45A2"/>
    <w:rsid w:val="003D7769"/>
    <w:rsid w:val="003F176D"/>
    <w:rsid w:val="003F273F"/>
    <w:rsid w:val="003F4C21"/>
    <w:rsid w:val="0040067F"/>
    <w:rsid w:val="00404B6E"/>
    <w:rsid w:val="00414CA2"/>
    <w:rsid w:val="004257C7"/>
    <w:rsid w:val="00425BC4"/>
    <w:rsid w:val="00430224"/>
    <w:rsid w:val="0044326E"/>
    <w:rsid w:val="00450D25"/>
    <w:rsid w:val="00465947"/>
    <w:rsid w:val="0046756E"/>
    <w:rsid w:val="00467763"/>
    <w:rsid w:val="004838F3"/>
    <w:rsid w:val="004B705D"/>
    <w:rsid w:val="004C1B94"/>
    <w:rsid w:val="004C543D"/>
    <w:rsid w:val="004D6066"/>
    <w:rsid w:val="004D74C5"/>
    <w:rsid w:val="004E6E77"/>
    <w:rsid w:val="004E7DCF"/>
    <w:rsid w:val="004F4442"/>
    <w:rsid w:val="00507294"/>
    <w:rsid w:val="00512009"/>
    <w:rsid w:val="005156DC"/>
    <w:rsid w:val="00520E18"/>
    <w:rsid w:val="005272B7"/>
    <w:rsid w:val="005330BC"/>
    <w:rsid w:val="00540C36"/>
    <w:rsid w:val="00550773"/>
    <w:rsid w:val="00565BD4"/>
    <w:rsid w:val="00566896"/>
    <w:rsid w:val="00572139"/>
    <w:rsid w:val="005742D4"/>
    <w:rsid w:val="00575E08"/>
    <w:rsid w:val="00577341"/>
    <w:rsid w:val="00593F59"/>
    <w:rsid w:val="00594251"/>
    <w:rsid w:val="00596CE0"/>
    <w:rsid w:val="005A08BD"/>
    <w:rsid w:val="005A6379"/>
    <w:rsid w:val="005B3D88"/>
    <w:rsid w:val="005E0F0A"/>
    <w:rsid w:val="005E17DE"/>
    <w:rsid w:val="005F5190"/>
    <w:rsid w:val="00600F20"/>
    <w:rsid w:val="006020EF"/>
    <w:rsid w:val="0060505E"/>
    <w:rsid w:val="006218A1"/>
    <w:rsid w:val="00656CB0"/>
    <w:rsid w:val="00660B2A"/>
    <w:rsid w:val="00683CB3"/>
    <w:rsid w:val="0068600B"/>
    <w:rsid w:val="00686994"/>
    <w:rsid w:val="00692E5F"/>
    <w:rsid w:val="006A0683"/>
    <w:rsid w:val="006B29F9"/>
    <w:rsid w:val="006D0B31"/>
    <w:rsid w:val="006F4C4A"/>
    <w:rsid w:val="006F5E1C"/>
    <w:rsid w:val="00715032"/>
    <w:rsid w:val="0072484A"/>
    <w:rsid w:val="0073132A"/>
    <w:rsid w:val="00732063"/>
    <w:rsid w:val="00735952"/>
    <w:rsid w:val="00737C46"/>
    <w:rsid w:val="00776374"/>
    <w:rsid w:val="00777192"/>
    <w:rsid w:val="00781857"/>
    <w:rsid w:val="00781B42"/>
    <w:rsid w:val="00785708"/>
    <w:rsid w:val="00792E2C"/>
    <w:rsid w:val="007A7A8C"/>
    <w:rsid w:val="007B411C"/>
    <w:rsid w:val="007B56B3"/>
    <w:rsid w:val="007C2114"/>
    <w:rsid w:val="007D7AAB"/>
    <w:rsid w:val="007E7011"/>
    <w:rsid w:val="007F7DED"/>
    <w:rsid w:val="00802832"/>
    <w:rsid w:val="008117E3"/>
    <w:rsid w:val="008224F8"/>
    <w:rsid w:val="0083020D"/>
    <w:rsid w:val="0083048A"/>
    <w:rsid w:val="008329C2"/>
    <w:rsid w:val="00844C41"/>
    <w:rsid w:val="00844FD0"/>
    <w:rsid w:val="00845777"/>
    <w:rsid w:val="0087310E"/>
    <w:rsid w:val="008830AB"/>
    <w:rsid w:val="00894CE9"/>
    <w:rsid w:val="008A0D41"/>
    <w:rsid w:val="008A4032"/>
    <w:rsid w:val="008A4271"/>
    <w:rsid w:val="008A59EC"/>
    <w:rsid w:val="008C00AF"/>
    <w:rsid w:val="008D2353"/>
    <w:rsid w:val="008D2DA8"/>
    <w:rsid w:val="008D46CF"/>
    <w:rsid w:val="008E29E6"/>
    <w:rsid w:val="008E6079"/>
    <w:rsid w:val="008F11C9"/>
    <w:rsid w:val="008F760F"/>
    <w:rsid w:val="00904CFA"/>
    <w:rsid w:val="00905086"/>
    <w:rsid w:val="009239E2"/>
    <w:rsid w:val="00927B9F"/>
    <w:rsid w:val="0093771E"/>
    <w:rsid w:val="00945FFA"/>
    <w:rsid w:val="009506CC"/>
    <w:rsid w:val="00950D50"/>
    <w:rsid w:val="00955486"/>
    <w:rsid w:val="00975FEF"/>
    <w:rsid w:val="009772B9"/>
    <w:rsid w:val="0099165F"/>
    <w:rsid w:val="009928BB"/>
    <w:rsid w:val="00993932"/>
    <w:rsid w:val="00993A6A"/>
    <w:rsid w:val="009A0905"/>
    <w:rsid w:val="009A7D10"/>
    <w:rsid w:val="009C1C7B"/>
    <w:rsid w:val="009C2DE2"/>
    <w:rsid w:val="009C794F"/>
    <w:rsid w:val="009C7C56"/>
    <w:rsid w:val="009E1DC6"/>
    <w:rsid w:val="00A039EF"/>
    <w:rsid w:val="00A056A8"/>
    <w:rsid w:val="00A060F4"/>
    <w:rsid w:val="00A1447D"/>
    <w:rsid w:val="00A170E8"/>
    <w:rsid w:val="00A328E1"/>
    <w:rsid w:val="00A34002"/>
    <w:rsid w:val="00A3494D"/>
    <w:rsid w:val="00A34F96"/>
    <w:rsid w:val="00A52650"/>
    <w:rsid w:val="00A5487A"/>
    <w:rsid w:val="00A621E7"/>
    <w:rsid w:val="00A663FE"/>
    <w:rsid w:val="00A90855"/>
    <w:rsid w:val="00A965B1"/>
    <w:rsid w:val="00A96C3C"/>
    <w:rsid w:val="00AA4F38"/>
    <w:rsid w:val="00AA7D09"/>
    <w:rsid w:val="00AB1DE6"/>
    <w:rsid w:val="00AB6FB2"/>
    <w:rsid w:val="00AB7C01"/>
    <w:rsid w:val="00AC4BCE"/>
    <w:rsid w:val="00AC6952"/>
    <w:rsid w:val="00AD63F4"/>
    <w:rsid w:val="00AE7188"/>
    <w:rsid w:val="00AE7763"/>
    <w:rsid w:val="00AF34FF"/>
    <w:rsid w:val="00AF3ABC"/>
    <w:rsid w:val="00AF4C9A"/>
    <w:rsid w:val="00B14B94"/>
    <w:rsid w:val="00B1638D"/>
    <w:rsid w:val="00B21CFC"/>
    <w:rsid w:val="00B24512"/>
    <w:rsid w:val="00B30DED"/>
    <w:rsid w:val="00B36CC0"/>
    <w:rsid w:val="00B40DD0"/>
    <w:rsid w:val="00B5738F"/>
    <w:rsid w:val="00B743FD"/>
    <w:rsid w:val="00B75D80"/>
    <w:rsid w:val="00B77003"/>
    <w:rsid w:val="00B83CCA"/>
    <w:rsid w:val="00BA0F3B"/>
    <w:rsid w:val="00BA747C"/>
    <w:rsid w:val="00BB40AF"/>
    <w:rsid w:val="00BB44B2"/>
    <w:rsid w:val="00BB4B56"/>
    <w:rsid w:val="00BB59EC"/>
    <w:rsid w:val="00BC2A79"/>
    <w:rsid w:val="00BD05EA"/>
    <w:rsid w:val="00BE77E0"/>
    <w:rsid w:val="00BF1990"/>
    <w:rsid w:val="00C12929"/>
    <w:rsid w:val="00C20C98"/>
    <w:rsid w:val="00C23CF0"/>
    <w:rsid w:val="00C240D8"/>
    <w:rsid w:val="00C37610"/>
    <w:rsid w:val="00C377D9"/>
    <w:rsid w:val="00C441E8"/>
    <w:rsid w:val="00C452E9"/>
    <w:rsid w:val="00C514DC"/>
    <w:rsid w:val="00C62881"/>
    <w:rsid w:val="00C646ED"/>
    <w:rsid w:val="00C70D41"/>
    <w:rsid w:val="00C822EA"/>
    <w:rsid w:val="00CA3743"/>
    <w:rsid w:val="00CA4925"/>
    <w:rsid w:val="00CA6022"/>
    <w:rsid w:val="00CA6320"/>
    <w:rsid w:val="00CA72D6"/>
    <w:rsid w:val="00CA784A"/>
    <w:rsid w:val="00CB5927"/>
    <w:rsid w:val="00CC6038"/>
    <w:rsid w:val="00CD1FBD"/>
    <w:rsid w:val="00CE3379"/>
    <w:rsid w:val="00CE62E0"/>
    <w:rsid w:val="00CF1EEE"/>
    <w:rsid w:val="00CF359D"/>
    <w:rsid w:val="00CF4E8F"/>
    <w:rsid w:val="00D0112A"/>
    <w:rsid w:val="00D04038"/>
    <w:rsid w:val="00D06694"/>
    <w:rsid w:val="00D06B33"/>
    <w:rsid w:val="00D2217F"/>
    <w:rsid w:val="00D33C1C"/>
    <w:rsid w:val="00D37ECA"/>
    <w:rsid w:val="00D4224B"/>
    <w:rsid w:val="00D42A2B"/>
    <w:rsid w:val="00D44581"/>
    <w:rsid w:val="00D45C15"/>
    <w:rsid w:val="00D54D6B"/>
    <w:rsid w:val="00D63BF2"/>
    <w:rsid w:val="00D72419"/>
    <w:rsid w:val="00D72EF6"/>
    <w:rsid w:val="00D74C91"/>
    <w:rsid w:val="00DA51F9"/>
    <w:rsid w:val="00DB61AB"/>
    <w:rsid w:val="00DB7511"/>
    <w:rsid w:val="00DC2D44"/>
    <w:rsid w:val="00DD4966"/>
    <w:rsid w:val="00DD7528"/>
    <w:rsid w:val="00E04126"/>
    <w:rsid w:val="00E05962"/>
    <w:rsid w:val="00E2198B"/>
    <w:rsid w:val="00E25EBF"/>
    <w:rsid w:val="00E316CB"/>
    <w:rsid w:val="00E3303E"/>
    <w:rsid w:val="00E34A7D"/>
    <w:rsid w:val="00E40BCC"/>
    <w:rsid w:val="00E56CE1"/>
    <w:rsid w:val="00E64108"/>
    <w:rsid w:val="00E67758"/>
    <w:rsid w:val="00E70155"/>
    <w:rsid w:val="00E94663"/>
    <w:rsid w:val="00EA2447"/>
    <w:rsid w:val="00EA4A07"/>
    <w:rsid w:val="00EB2323"/>
    <w:rsid w:val="00EB3804"/>
    <w:rsid w:val="00EB3A4C"/>
    <w:rsid w:val="00EB49D7"/>
    <w:rsid w:val="00EC41CF"/>
    <w:rsid w:val="00EC4BB8"/>
    <w:rsid w:val="00ED74B6"/>
    <w:rsid w:val="00EE1873"/>
    <w:rsid w:val="00EF02C2"/>
    <w:rsid w:val="00EF34C1"/>
    <w:rsid w:val="00EF729B"/>
    <w:rsid w:val="00F04B30"/>
    <w:rsid w:val="00F1449B"/>
    <w:rsid w:val="00F15B4A"/>
    <w:rsid w:val="00F26724"/>
    <w:rsid w:val="00F26DF7"/>
    <w:rsid w:val="00F367A2"/>
    <w:rsid w:val="00F47553"/>
    <w:rsid w:val="00F51915"/>
    <w:rsid w:val="00F628EF"/>
    <w:rsid w:val="00F63700"/>
    <w:rsid w:val="00F66233"/>
    <w:rsid w:val="00F704CD"/>
    <w:rsid w:val="00F7185A"/>
    <w:rsid w:val="00F9388B"/>
    <w:rsid w:val="00F94DB7"/>
    <w:rsid w:val="00FA2C77"/>
    <w:rsid w:val="00FA2CE4"/>
    <w:rsid w:val="00FE4B7F"/>
    <w:rsid w:val="00FE7E8A"/>
    <w:rsid w:val="00FF11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DC9F1E"/>
  <w15:docId w15:val="{FDE2156C-4D5C-4225-A1D0-49FD7E9B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5D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538F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538F0"/>
    <w:rPr>
      <w:rFonts w:ascii="Segoe UI" w:hAnsi="Segoe UI" w:cs="Segoe UI"/>
      <w:sz w:val="18"/>
      <w:szCs w:val="18"/>
    </w:rPr>
  </w:style>
  <w:style w:type="paragraph" w:styleId="Header">
    <w:name w:val="header"/>
    <w:basedOn w:val="Normal"/>
    <w:link w:val="HeaderChar"/>
    <w:uiPriority w:val="99"/>
    <w:unhideWhenUsed/>
    <w:rsid w:val="00A039E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39EF"/>
  </w:style>
  <w:style w:type="paragraph" w:styleId="Footer">
    <w:name w:val="footer"/>
    <w:basedOn w:val="Normal"/>
    <w:link w:val="FooterChar"/>
    <w:uiPriority w:val="99"/>
    <w:unhideWhenUsed/>
    <w:rsid w:val="00A039E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9EF"/>
  </w:style>
  <w:style w:type="paragraph" w:styleId="NormalWeb">
    <w:name w:val="Normal (Web)"/>
    <w:basedOn w:val="Normal"/>
    <w:uiPriority w:val="99"/>
    <w:semiHidden/>
    <w:unhideWhenUsed/>
    <w:rsid w:val="00A039EF"/>
    <w:pPr>
      <w:spacing w:after="160" w:line="259" w:lineRule="auto"/>
    </w:pPr>
    <w:rPr>
      <w:rFonts w:eastAsiaTheme="minorHAnsi"/>
    </w:rPr>
  </w:style>
  <w:style w:type="table" w:styleId="TableGrid">
    <w:name w:val="Table Grid"/>
    <w:basedOn w:val="TableNormal"/>
    <w:uiPriority w:val="39"/>
    <w:rsid w:val="000D7E40"/>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2009"/>
    <w:rPr>
      <w:sz w:val="16"/>
      <w:szCs w:val="16"/>
    </w:rPr>
  </w:style>
  <w:style w:type="paragraph" w:styleId="CommentText">
    <w:name w:val="annotation text"/>
    <w:basedOn w:val="Normal"/>
    <w:link w:val="CommentTextChar"/>
    <w:uiPriority w:val="99"/>
    <w:semiHidden/>
    <w:unhideWhenUsed/>
    <w:rsid w:val="0051200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12009"/>
    <w:rPr>
      <w:sz w:val="20"/>
      <w:szCs w:val="20"/>
    </w:rPr>
  </w:style>
  <w:style w:type="character" w:customStyle="1" w:styleId="ppar1">
    <w:name w:val="p_par1"/>
    <w:basedOn w:val="DefaultParagraphFont"/>
    <w:rsid w:val="00512009"/>
    <w:rPr>
      <w:rFonts w:ascii="Verdana" w:hAnsi="Verdana" w:hint="default"/>
      <w:b w:val="0"/>
      <w:bCs w:val="0"/>
      <w:vanish w:val="0"/>
      <w:webHidden w:val="0"/>
      <w:sz w:val="20"/>
      <w:szCs w:val="20"/>
      <w:specVanish w:val="0"/>
    </w:rPr>
  </w:style>
  <w:style w:type="character" w:customStyle="1" w:styleId="sartttl">
    <w:name w:val="s_art_ttl"/>
    <w:basedOn w:val="DefaultParagraphFont"/>
    <w:rsid w:val="00E94663"/>
  </w:style>
  <w:style w:type="character" w:customStyle="1" w:styleId="spar">
    <w:name w:val="s_par"/>
    <w:basedOn w:val="DefaultParagraphFont"/>
    <w:rsid w:val="00E94663"/>
  </w:style>
  <w:style w:type="character" w:styleId="Hyperlink">
    <w:name w:val="Hyperlink"/>
    <w:basedOn w:val="DefaultParagraphFont"/>
    <w:uiPriority w:val="99"/>
    <w:unhideWhenUsed/>
    <w:rsid w:val="00E94663"/>
    <w:rPr>
      <w:color w:val="0000FF"/>
      <w:u w:val="single"/>
    </w:rPr>
  </w:style>
  <w:style w:type="character" w:customStyle="1" w:styleId="sden">
    <w:name w:val="s_den"/>
    <w:basedOn w:val="DefaultParagraphFont"/>
    <w:rsid w:val="00E94663"/>
  </w:style>
  <w:style w:type="character" w:customStyle="1" w:styleId="shdr">
    <w:name w:val="s_hdr"/>
    <w:basedOn w:val="DefaultParagraphFont"/>
    <w:rsid w:val="00E94663"/>
  </w:style>
  <w:style w:type="character" w:customStyle="1" w:styleId="spubttl">
    <w:name w:val="s_pub_ttl"/>
    <w:basedOn w:val="DefaultParagraphFont"/>
    <w:rsid w:val="00E94663"/>
  </w:style>
  <w:style w:type="character" w:customStyle="1" w:styleId="spubbdy">
    <w:name w:val="s_pub_bdy"/>
    <w:basedOn w:val="DefaultParagraphFont"/>
    <w:rsid w:val="00E94663"/>
  </w:style>
  <w:style w:type="character" w:styleId="Strong">
    <w:name w:val="Strong"/>
    <w:basedOn w:val="DefaultParagraphFont"/>
    <w:uiPriority w:val="22"/>
    <w:qFormat/>
    <w:rsid w:val="00397234"/>
    <w:rPr>
      <w:b/>
      <w:bCs/>
    </w:rPr>
  </w:style>
  <w:style w:type="paragraph" w:styleId="CommentSubject">
    <w:name w:val="annotation subject"/>
    <w:basedOn w:val="CommentText"/>
    <w:next w:val="CommentText"/>
    <w:link w:val="CommentSubjectChar"/>
    <w:uiPriority w:val="99"/>
    <w:semiHidden/>
    <w:unhideWhenUsed/>
    <w:rsid w:val="001C02BA"/>
    <w:rPr>
      <w:b/>
      <w:bCs/>
    </w:rPr>
  </w:style>
  <w:style w:type="character" w:customStyle="1" w:styleId="CommentSubjectChar">
    <w:name w:val="Comment Subject Char"/>
    <w:basedOn w:val="CommentTextChar"/>
    <w:link w:val="CommentSubject"/>
    <w:uiPriority w:val="99"/>
    <w:semiHidden/>
    <w:rsid w:val="001C02BA"/>
    <w:rPr>
      <w:b/>
      <w:bCs/>
      <w:sz w:val="20"/>
      <w:szCs w:val="20"/>
    </w:rPr>
  </w:style>
  <w:style w:type="character" w:customStyle="1" w:styleId="slitttl">
    <w:name w:val="s_lit_ttl"/>
    <w:basedOn w:val="DefaultParagraphFont"/>
    <w:rsid w:val="001C02BA"/>
  </w:style>
  <w:style w:type="character" w:customStyle="1" w:styleId="slitbdy">
    <w:name w:val="s_lit_bdy"/>
    <w:basedOn w:val="DefaultParagraphFont"/>
    <w:rsid w:val="001C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5129">
      <w:bodyDiv w:val="1"/>
      <w:marLeft w:val="0"/>
      <w:marRight w:val="0"/>
      <w:marTop w:val="0"/>
      <w:marBottom w:val="0"/>
      <w:divBdr>
        <w:top w:val="none" w:sz="0" w:space="0" w:color="auto"/>
        <w:left w:val="none" w:sz="0" w:space="0" w:color="auto"/>
        <w:bottom w:val="none" w:sz="0" w:space="0" w:color="auto"/>
        <w:right w:val="none" w:sz="0" w:space="0" w:color="auto"/>
      </w:divBdr>
    </w:div>
    <w:div w:id="127629839">
      <w:bodyDiv w:val="1"/>
      <w:marLeft w:val="0"/>
      <w:marRight w:val="0"/>
      <w:marTop w:val="0"/>
      <w:marBottom w:val="0"/>
      <w:divBdr>
        <w:top w:val="none" w:sz="0" w:space="0" w:color="auto"/>
        <w:left w:val="none" w:sz="0" w:space="0" w:color="auto"/>
        <w:bottom w:val="none" w:sz="0" w:space="0" w:color="auto"/>
        <w:right w:val="none" w:sz="0" w:space="0" w:color="auto"/>
      </w:divBdr>
      <w:divsChild>
        <w:div w:id="779834994">
          <w:marLeft w:val="0"/>
          <w:marRight w:val="0"/>
          <w:marTop w:val="0"/>
          <w:marBottom w:val="0"/>
          <w:divBdr>
            <w:top w:val="none" w:sz="0" w:space="0" w:color="auto"/>
            <w:left w:val="none" w:sz="0" w:space="0" w:color="auto"/>
            <w:bottom w:val="none" w:sz="0" w:space="0" w:color="auto"/>
            <w:right w:val="none" w:sz="0" w:space="0" w:color="auto"/>
          </w:divBdr>
          <w:divsChild>
            <w:div w:id="487409075">
              <w:marLeft w:val="0"/>
              <w:marRight w:val="0"/>
              <w:marTop w:val="0"/>
              <w:marBottom w:val="0"/>
              <w:divBdr>
                <w:top w:val="none" w:sz="0" w:space="0" w:color="auto"/>
                <w:left w:val="none" w:sz="0" w:space="0" w:color="auto"/>
                <w:bottom w:val="none" w:sz="0" w:space="0" w:color="auto"/>
                <w:right w:val="none" w:sz="0" w:space="0" w:color="auto"/>
              </w:divBdr>
              <w:divsChild>
                <w:div w:id="457721611">
                  <w:marLeft w:val="0"/>
                  <w:marRight w:val="0"/>
                  <w:marTop w:val="0"/>
                  <w:marBottom w:val="0"/>
                  <w:divBdr>
                    <w:top w:val="none" w:sz="0" w:space="0" w:color="auto"/>
                    <w:left w:val="none" w:sz="0" w:space="0" w:color="auto"/>
                    <w:bottom w:val="none" w:sz="0" w:space="0" w:color="auto"/>
                    <w:right w:val="none" w:sz="0" w:space="0" w:color="auto"/>
                  </w:divBdr>
                </w:div>
              </w:divsChild>
            </w:div>
            <w:div w:id="1645961764">
              <w:marLeft w:val="0"/>
              <w:marRight w:val="0"/>
              <w:marTop w:val="0"/>
              <w:marBottom w:val="0"/>
              <w:divBdr>
                <w:top w:val="none" w:sz="0" w:space="0" w:color="auto"/>
                <w:left w:val="none" w:sz="0" w:space="0" w:color="auto"/>
                <w:bottom w:val="none" w:sz="0" w:space="0" w:color="auto"/>
                <w:right w:val="none" w:sz="0" w:space="0" w:color="auto"/>
              </w:divBdr>
              <w:divsChild>
                <w:div w:id="302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3748">
      <w:bodyDiv w:val="1"/>
      <w:marLeft w:val="0"/>
      <w:marRight w:val="0"/>
      <w:marTop w:val="0"/>
      <w:marBottom w:val="0"/>
      <w:divBdr>
        <w:top w:val="none" w:sz="0" w:space="0" w:color="auto"/>
        <w:left w:val="none" w:sz="0" w:space="0" w:color="auto"/>
        <w:bottom w:val="none" w:sz="0" w:space="0" w:color="auto"/>
        <w:right w:val="none" w:sz="0" w:space="0" w:color="auto"/>
      </w:divBdr>
    </w:div>
    <w:div w:id="720448075">
      <w:bodyDiv w:val="1"/>
      <w:marLeft w:val="0"/>
      <w:marRight w:val="0"/>
      <w:marTop w:val="0"/>
      <w:marBottom w:val="0"/>
      <w:divBdr>
        <w:top w:val="none" w:sz="0" w:space="0" w:color="auto"/>
        <w:left w:val="none" w:sz="0" w:space="0" w:color="auto"/>
        <w:bottom w:val="none" w:sz="0" w:space="0" w:color="auto"/>
        <w:right w:val="none" w:sz="0" w:space="0" w:color="auto"/>
      </w:divBdr>
      <w:divsChild>
        <w:div w:id="1691031751">
          <w:marLeft w:val="0"/>
          <w:marRight w:val="0"/>
          <w:marTop w:val="0"/>
          <w:marBottom w:val="0"/>
          <w:divBdr>
            <w:top w:val="none" w:sz="0" w:space="0" w:color="auto"/>
            <w:left w:val="none" w:sz="0" w:space="0" w:color="auto"/>
            <w:bottom w:val="none" w:sz="0" w:space="0" w:color="auto"/>
            <w:right w:val="none" w:sz="0" w:space="0" w:color="auto"/>
          </w:divBdr>
          <w:divsChild>
            <w:div w:id="2972264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526174">
                  <w:marLeft w:val="0"/>
                  <w:marRight w:val="0"/>
                  <w:marTop w:val="0"/>
                  <w:marBottom w:val="0"/>
                  <w:divBdr>
                    <w:top w:val="none" w:sz="0" w:space="0" w:color="auto"/>
                    <w:left w:val="none" w:sz="0" w:space="0" w:color="auto"/>
                    <w:bottom w:val="none" w:sz="0" w:space="0" w:color="auto"/>
                    <w:right w:val="none" w:sz="0" w:space="0" w:color="auto"/>
                  </w:divBdr>
                  <w:divsChild>
                    <w:div w:id="1915779676">
                      <w:marLeft w:val="0"/>
                      <w:marRight w:val="0"/>
                      <w:marTop w:val="0"/>
                      <w:marBottom w:val="0"/>
                      <w:divBdr>
                        <w:top w:val="none" w:sz="0" w:space="0" w:color="auto"/>
                        <w:left w:val="none" w:sz="0" w:space="0" w:color="auto"/>
                        <w:bottom w:val="none" w:sz="0" w:space="0" w:color="auto"/>
                        <w:right w:val="none" w:sz="0" w:space="0" w:color="auto"/>
                      </w:divBdr>
                    </w:div>
                    <w:div w:id="12089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52387">
      <w:bodyDiv w:val="1"/>
      <w:marLeft w:val="0"/>
      <w:marRight w:val="0"/>
      <w:marTop w:val="0"/>
      <w:marBottom w:val="0"/>
      <w:divBdr>
        <w:top w:val="none" w:sz="0" w:space="0" w:color="auto"/>
        <w:left w:val="none" w:sz="0" w:space="0" w:color="auto"/>
        <w:bottom w:val="none" w:sz="0" w:space="0" w:color="auto"/>
        <w:right w:val="none" w:sz="0" w:space="0" w:color="auto"/>
      </w:divBdr>
    </w:div>
    <w:div w:id="952328684">
      <w:bodyDiv w:val="1"/>
      <w:marLeft w:val="0"/>
      <w:marRight w:val="0"/>
      <w:marTop w:val="0"/>
      <w:marBottom w:val="0"/>
      <w:divBdr>
        <w:top w:val="none" w:sz="0" w:space="0" w:color="auto"/>
        <w:left w:val="none" w:sz="0" w:space="0" w:color="auto"/>
        <w:bottom w:val="none" w:sz="0" w:space="0" w:color="auto"/>
        <w:right w:val="none" w:sz="0" w:space="0" w:color="auto"/>
      </w:divBdr>
      <w:divsChild>
        <w:div w:id="1722170984">
          <w:marLeft w:val="0"/>
          <w:marRight w:val="0"/>
          <w:marTop w:val="0"/>
          <w:marBottom w:val="0"/>
          <w:divBdr>
            <w:top w:val="none" w:sz="0" w:space="0" w:color="auto"/>
            <w:left w:val="none" w:sz="0" w:space="0" w:color="auto"/>
            <w:bottom w:val="none" w:sz="0" w:space="0" w:color="auto"/>
            <w:right w:val="none" w:sz="0" w:space="0" w:color="auto"/>
          </w:divBdr>
          <w:divsChild>
            <w:div w:id="10087511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0858206">
                  <w:marLeft w:val="0"/>
                  <w:marRight w:val="0"/>
                  <w:marTop w:val="0"/>
                  <w:marBottom w:val="0"/>
                  <w:divBdr>
                    <w:top w:val="none" w:sz="0" w:space="0" w:color="auto"/>
                    <w:left w:val="none" w:sz="0" w:space="0" w:color="auto"/>
                    <w:bottom w:val="none" w:sz="0" w:space="0" w:color="auto"/>
                    <w:right w:val="none" w:sz="0" w:space="0" w:color="auto"/>
                  </w:divBdr>
                  <w:divsChild>
                    <w:div w:id="1941063997">
                      <w:marLeft w:val="0"/>
                      <w:marRight w:val="0"/>
                      <w:marTop w:val="0"/>
                      <w:marBottom w:val="0"/>
                      <w:divBdr>
                        <w:top w:val="none" w:sz="0" w:space="0" w:color="auto"/>
                        <w:left w:val="none" w:sz="0" w:space="0" w:color="auto"/>
                        <w:bottom w:val="none" w:sz="0" w:space="0" w:color="auto"/>
                        <w:right w:val="none" w:sz="0" w:space="0" w:color="auto"/>
                      </w:divBdr>
                    </w:div>
                    <w:div w:id="1490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287">
      <w:bodyDiv w:val="1"/>
      <w:marLeft w:val="0"/>
      <w:marRight w:val="0"/>
      <w:marTop w:val="0"/>
      <w:marBottom w:val="0"/>
      <w:divBdr>
        <w:top w:val="none" w:sz="0" w:space="0" w:color="auto"/>
        <w:left w:val="none" w:sz="0" w:space="0" w:color="auto"/>
        <w:bottom w:val="none" w:sz="0" w:space="0" w:color="auto"/>
        <w:right w:val="none" w:sz="0" w:space="0" w:color="auto"/>
      </w:divBdr>
      <w:divsChild>
        <w:div w:id="1533954805">
          <w:marLeft w:val="-731"/>
          <w:marRight w:val="0"/>
          <w:marTop w:val="0"/>
          <w:marBottom w:val="0"/>
          <w:divBdr>
            <w:top w:val="none" w:sz="0" w:space="0" w:color="auto"/>
            <w:left w:val="none" w:sz="0" w:space="0" w:color="auto"/>
            <w:bottom w:val="none" w:sz="0" w:space="0" w:color="auto"/>
            <w:right w:val="none" w:sz="0" w:space="0" w:color="auto"/>
          </w:divBdr>
        </w:div>
      </w:divsChild>
    </w:div>
    <w:div w:id="1209222481">
      <w:bodyDiv w:val="1"/>
      <w:marLeft w:val="0"/>
      <w:marRight w:val="0"/>
      <w:marTop w:val="0"/>
      <w:marBottom w:val="0"/>
      <w:divBdr>
        <w:top w:val="none" w:sz="0" w:space="0" w:color="auto"/>
        <w:left w:val="none" w:sz="0" w:space="0" w:color="auto"/>
        <w:bottom w:val="none" w:sz="0" w:space="0" w:color="auto"/>
        <w:right w:val="none" w:sz="0" w:space="0" w:color="auto"/>
      </w:divBdr>
    </w:div>
    <w:div w:id="1299802623">
      <w:bodyDiv w:val="1"/>
      <w:marLeft w:val="0"/>
      <w:marRight w:val="0"/>
      <w:marTop w:val="0"/>
      <w:marBottom w:val="0"/>
      <w:divBdr>
        <w:top w:val="none" w:sz="0" w:space="0" w:color="auto"/>
        <w:left w:val="none" w:sz="0" w:space="0" w:color="auto"/>
        <w:bottom w:val="none" w:sz="0" w:space="0" w:color="auto"/>
        <w:right w:val="none" w:sz="0" w:space="0" w:color="auto"/>
      </w:divBdr>
      <w:divsChild>
        <w:div w:id="1000473349">
          <w:marLeft w:val="0"/>
          <w:marRight w:val="0"/>
          <w:marTop w:val="0"/>
          <w:marBottom w:val="0"/>
          <w:divBdr>
            <w:top w:val="none" w:sz="0" w:space="0" w:color="auto"/>
            <w:left w:val="none" w:sz="0" w:space="0" w:color="auto"/>
            <w:bottom w:val="none" w:sz="0" w:space="0" w:color="auto"/>
            <w:right w:val="none" w:sz="0" w:space="0" w:color="auto"/>
          </w:divBdr>
          <w:divsChild>
            <w:div w:id="1885673911">
              <w:marLeft w:val="0"/>
              <w:marRight w:val="0"/>
              <w:marTop w:val="0"/>
              <w:marBottom w:val="0"/>
              <w:divBdr>
                <w:top w:val="none" w:sz="0" w:space="0" w:color="auto"/>
                <w:left w:val="none" w:sz="0" w:space="0" w:color="auto"/>
                <w:bottom w:val="none" w:sz="0" w:space="0" w:color="auto"/>
                <w:right w:val="none" w:sz="0" w:space="0" w:color="auto"/>
              </w:divBdr>
              <w:divsChild>
                <w:div w:id="2106998975">
                  <w:marLeft w:val="0"/>
                  <w:marRight w:val="0"/>
                  <w:marTop w:val="0"/>
                  <w:marBottom w:val="0"/>
                  <w:divBdr>
                    <w:top w:val="none" w:sz="0" w:space="0" w:color="auto"/>
                    <w:left w:val="none" w:sz="0" w:space="0" w:color="auto"/>
                    <w:bottom w:val="none" w:sz="0" w:space="0" w:color="auto"/>
                    <w:right w:val="none" w:sz="0" w:space="0" w:color="auto"/>
                  </w:divBdr>
                </w:div>
              </w:divsChild>
            </w:div>
            <w:div w:id="1486434145">
              <w:marLeft w:val="0"/>
              <w:marRight w:val="0"/>
              <w:marTop w:val="0"/>
              <w:marBottom w:val="0"/>
              <w:divBdr>
                <w:top w:val="none" w:sz="0" w:space="0" w:color="auto"/>
                <w:left w:val="none" w:sz="0" w:space="0" w:color="auto"/>
                <w:bottom w:val="none" w:sz="0" w:space="0" w:color="auto"/>
                <w:right w:val="none" w:sz="0" w:space="0" w:color="auto"/>
              </w:divBdr>
              <w:divsChild>
                <w:div w:id="4261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56998%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CEEE-E986-4883-90DB-4D29505B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dc:creator>
  <cp:keywords/>
  <dc:description/>
  <cp:lastModifiedBy>anc</cp:lastModifiedBy>
  <cp:revision>7</cp:revision>
  <cp:lastPrinted>2021-12-13T11:29:00Z</cp:lastPrinted>
  <dcterms:created xsi:type="dcterms:W3CDTF">2021-12-13T08:47:00Z</dcterms:created>
  <dcterms:modified xsi:type="dcterms:W3CDTF">2021-12-15T10:28:00Z</dcterms:modified>
</cp:coreProperties>
</file>